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EXIT FILING</w:t>
      </w: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California Resources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120"/>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ind w:left="120"/>
        <w:spacing w:after="0" w:line="237" w:lineRule="auto"/>
        <w:rPr>
          <w:sz w:val="20"/>
          <w:szCs w:val="20"/>
          <w:color w:val="auto"/>
        </w:rPr>
      </w:pPr>
      <w:r>
        <w:rPr>
          <w:rFonts w:ascii="Courier New" w:cs="Courier New" w:eastAsia="Courier New" w:hAnsi="Courier New"/>
          <w:sz w:val="18"/>
          <w:szCs w:val="18"/>
          <w:color w:val="auto"/>
        </w:rPr>
        <w:t>13057Q206</w:t>
      </w:r>
    </w:p>
    <w:p>
      <w:pPr>
        <w:spacing w:after="0" w:line="238" w:lineRule="auto"/>
        <w:rPr>
          <w:sz w:val="20"/>
          <w:szCs w:val="20"/>
          <w:color w:val="auto"/>
        </w:rPr>
      </w:pPr>
      <w:r>
        <w:rPr>
          <w:rFonts w:ascii="Courier New" w:cs="Courier New" w:eastAsia="Courier New" w:hAnsi="Courier New"/>
          <w:sz w:val="18"/>
          <w:szCs w:val="18"/>
          <w:color w:val="auto"/>
        </w:rPr>
        <w:t>(CUSIP NUMBER)</w:t>
      </w:r>
    </w:p>
    <w:p>
      <w:pPr>
        <w:ind w:left="120"/>
        <w:spacing w:after="0"/>
        <w:rPr>
          <w:sz w:val="20"/>
          <w:szCs w:val="20"/>
          <w:color w:val="auto"/>
        </w:rPr>
      </w:pPr>
      <w:r>
        <w:rPr>
          <w:rFonts w:ascii="Courier New" w:cs="Courier New" w:eastAsia="Courier New" w:hAnsi="Courier New"/>
          <w:sz w:val="18"/>
          <w:szCs w:val="18"/>
          <w:color w:val="auto"/>
        </w:rPr>
        <w:t>06/30/2020</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4979" w:firstLine="7"/>
        <w:spacing w:after="0" w:line="279"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8"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13057Q206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65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3" w:lineRule="exact"/>
        <w:rPr>
          <w:rFonts w:ascii="Courier New" w:cs="Courier New" w:eastAsia="Courier New" w:hAnsi="Courier New"/>
          <w:sz w:val="18"/>
          <w:szCs w:val="18"/>
          <w:color w:val="auto"/>
        </w:rPr>
      </w:pPr>
    </w:p>
    <w:p>
      <w:pPr>
        <w:ind w:left="420" w:right="7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3" w:lineRule="exact"/>
        <w:rPr>
          <w:rFonts w:ascii="Courier New" w:cs="Courier New" w:eastAsia="Courier New" w:hAnsi="Courier New"/>
          <w:sz w:val="18"/>
          <w:szCs w:val="18"/>
          <w:color w:val="auto"/>
        </w:rPr>
      </w:pPr>
    </w:p>
    <w:p>
      <w:pPr>
        <w:ind w:left="420" w:right="77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511193</w:t>
      </w:r>
    </w:p>
    <w:p>
      <w:pPr>
        <w:spacing w:after="0" w:line="13" w:lineRule="exact"/>
        <w:rPr>
          <w:rFonts w:ascii="Courier New" w:cs="Courier New" w:eastAsia="Courier New" w:hAnsi="Courier New"/>
          <w:sz w:val="18"/>
          <w:szCs w:val="18"/>
          <w:color w:val="auto"/>
        </w:rPr>
      </w:pPr>
    </w:p>
    <w:p>
      <w:pPr>
        <w:ind w:left="420" w:right="739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685850</w:t>
      </w:r>
    </w:p>
    <w:p>
      <w:pPr>
        <w:spacing w:after="0" w:line="207" w:lineRule="exact"/>
        <w:rPr>
          <w:sz w:val="24"/>
          <w:szCs w:val="24"/>
          <w:color w:val="auto"/>
        </w:rPr>
      </w:pPr>
    </w:p>
    <w:p>
      <w:pPr>
        <w:ind w:right="3279" w:firstLine="8"/>
        <w:spacing w:after="0" w:line="469"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685869</w:t>
      </w:r>
    </w:p>
    <w:p>
      <w:pPr>
        <w:spacing w:after="0" w:line="13" w:lineRule="exact"/>
        <w:rPr>
          <w:rFonts w:ascii="Courier New" w:cs="Courier New" w:eastAsia="Courier New" w:hAnsi="Courier New"/>
          <w:sz w:val="18"/>
          <w:szCs w:val="18"/>
          <w:color w:val="auto"/>
        </w:rPr>
      </w:pPr>
    </w:p>
    <w:p>
      <w:pPr>
        <w:ind w:left="420" w:right="2559" w:hanging="412"/>
        <w:spacing w:after="0" w:line="469"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1.39%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48" w:orient="portrait"/>
          <w:cols w:equalWidth="0" w:num="1">
            <w:col w:w="10139"/>
          </w:cols>
          <w:pgMar w:left="320" w:top="244"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13057Q206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640" w:right="6859" w:hanging="211"/>
        <w:spacing w:after="0" w:line="268" w:lineRule="auto"/>
        <w:tabs>
          <w:tab w:leader="none" w:pos="956"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California Resources Corp</w:t>
      </w:r>
    </w:p>
    <w:p>
      <w:pPr>
        <w:ind w:left="540" w:hanging="532"/>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9200 Oakdale Avenue 9th Floor Los Angeles CA 91311 United States ITEM 2.</w:t>
      </w:r>
    </w:p>
    <w:p>
      <w:pPr>
        <w:spacing w:after="0" w:line="6" w:lineRule="exact"/>
        <w:rPr>
          <w:sz w:val="20"/>
          <w:szCs w:val="20"/>
          <w:color w:val="auto"/>
        </w:rPr>
      </w:pPr>
    </w:p>
    <w:p>
      <w:pPr>
        <w:ind w:left="960" w:right="6659" w:hanging="531"/>
        <w:spacing w:after="0" w:line="290"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169" w:lineRule="exact"/>
        <w:rPr>
          <w:rFonts w:ascii="Courier New" w:cs="Courier New" w:eastAsia="Courier New" w:hAnsi="Courier New"/>
          <w:sz w:val="16"/>
          <w:szCs w:val="16"/>
          <w:color w:val="auto"/>
        </w:rPr>
      </w:pPr>
    </w:p>
    <w:p>
      <w:pPr>
        <w:ind w:left="960" w:right="401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5" w:lineRule="exact"/>
        <w:rPr>
          <w:rFonts w:ascii="Courier New" w:cs="Courier New" w:eastAsia="Courier New" w:hAnsi="Courier New"/>
          <w:sz w:val="18"/>
          <w:szCs w:val="18"/>
          <w:color w:val="auto"/>
        </w:rPr>
      </w:pPr>
    </w:p>
    <w:p>
      <w:pPr>
        <w:ind w:left="960" w:right="61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960" w:right="4119" w:hanging="531"/>
        <w:spacing w:after="0" w:line="235" w:lineRule="auto"/>
        <w:tabs>
          <w:tab w:leader="none" w:pos="96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860" w:right="6339" w:hanging="536"/>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2"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13057Q206</w:t>
            </w:r>
          </w:p>
        </w:tc>
        <w:tc>
          <w:tcPr>
            <w:tcW w:w="138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 13D-1(B), OR 13D-2(B)</w:t>
            </w: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SEE ITEM 12(TYPE OF REPORTING PERSON) OF THE COVER PAGE</w:t>
            </w: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r>
      <w:tr>
        <w:trPr>
          <w:trHeight w:val="203"/>
        </w:trPr>
        <w:tc>
          <w:tcPr>
            <w:tcW w:w="960" w:type="dxa"/>
            <w:vAlign w:val="bottom"/>
          </w:tcPr>
          <w:p>
            <w:pPr>
              <w:spacing w:after="0"/>
              <w:rPr>
                <w:sz w:val="17"/>
                <w:szCs w:val="17"/>
                <w:color w:val="auto"/>
              </w:rPr>
            </w:pPr>
          </w:p>
        </w:tc>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COVER PAGES.</w:t>
            </w:r>
          </w:p>
        </w:tc>
        <w:tc>
          <w:tcPr>
            <w:tcW w:w="45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CATEGORY</w:t>
            </w:r>
          </w:p>
        </w:tc>
        <w:tc>
          <w:tcPr>
            <w:tcW w:w="45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THE ACT</w:t>
            </w:r>
          </w:p>
        </w:tc>
        <w:tc>
          <w:tcPr>
            <w:tcW w:w="45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2"/>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INVESTMENT</w:t>
            </w:r>
          </w:p>
        </w:tc>
        <w:tc>
          <w:tcPr>
            <w:tcW w:w="4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13057Q206</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Page 4 of 5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13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580" w:type="dxa"/>
            <w:vAlign w:val="bottom"/>
          </w:tcPr>
          <w:p>
            <w:pPr>
              <w:spacing w:after="0"/>
              <w:rPr>
                <w:sz w:val="17"/>
                <w:szCs w:val="17"/>
                <w:color w:val="auto"/>
              </w:rPr>
            </w:pP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YES</w:t>
      </w:r>
    </w:p>
    <w:p>
      <w:pPr>
        <w:spacing w:after="0" w:line="207" w:lineRule="exact"/>
        <w:rPr>
          <w:sz w:val="20"/>
          <w:szCs w:val="20"/>
          <w:color w:val="auto"/>
        </w:rPr>
      </w:pPr>
    </w:p>
    <w:p>
      <w:pPr>
        <w:ind w:left="1060" w:right="24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6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29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MEMEBERS OF THE GROUP 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136" w:right="1440" w:bottom="746"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1180"/>
        <w:spacing w:after="0" w:line="235" w:lineRule="auto"/>
        <w:rPr>
          <w:sz w:val="20"/>
          <w:szCs w:val="20"/>
          <w:color w:val="auto"/>
        </w:rPr>
      </w:pPr>
      <w:r>
        <w:rPr>
          <w:rFonts w:ascii="Courier New" w:cs="Courier New" w:eastAsia="Courier New" w:hAnsi="Courier New"/>
          <w:sz w:val="18"/>
          <w:szCs w:val="18"/>
          <w:color w:val="auto"/>
        </w:rPr>
        <w:t>CUSIP NO: 13057Q206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18"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spacing w:after="0" w:line="8" w:lineRule="exact"/>
        <w:rPr>
          <w:sz w:val="20"/>
          <w:szCs w:val="20"/>
          <w:color w:val="auto"/>
        </w:rPr>
      </w:pPr>
    </w:p>
    <w:p>
      <w:pPr>
        <w:ind w:right="275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559" w:firstLine="1158"/>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SONIA SHAH</w:t>
      </w:r>
    </w:p>
    <w:p>
      <w:pPr>
        <w:spacing w:after="0" w:line="238" w:lineRule="auto"/>
        <w:rPr>
          <w:sz w:val="20"/>
          <w:szCs w:val="20"/>
          <w:color w:val="auto"/>
        </w:rPr>
      </w:pPr>
      <w:r>
        <w:rPr>
          <w:rFonts w:ascii="Courier New" w:cs="Courier New" w:eastAsia="Courier New" w:hAnsi="Courier New"/>
          <w:sz w:val="18"/>
          <w:szCs w:val="18"/>
          <w:color w:val="auto"/>
        </w:rPr>
        <w:t>SENIOR VICE PRESIDENT, HEAD OF GLOBAL REGULATORY REPORTING</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5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tabs>
          <w:tab w:leader="none" w:pos="3460" w:val="left"/>
        </w:tabs>
        <w:rPr>
          <w:sz w:val="20"/>
          <w:szCs w:val="20"/>
          <w:color w:val="auto"/>
        </w:rPr>
      </w:pPr>
      <w:r>
        <w:rPr>
          <w:rFonts w:ascii="Courier New" w:cs="Courier New" w:eastAsia="Courier New" w:hAnsi="Courier New"/>
          <w:sz w:val="18"/>
          <w:szCs w:val="18"/>
          <w:color w:val="auto"/>
        </w:rPr>
        <w:t>STATE STREET BANK AND TRUST</w:t>
      </w:r>
      <w:r>
        <w:rPr>
          <w:sz w:val="20"/>
          <w:szCs w:val="20"/>
          <w:color w:val="auto"/>
        </w:rPr>
        <w:tab/>
      </w:r>
      <w:r>
        <w:rPr>
          <w:rFonts w:ascii="Courier New" w:cs="Courier New" w:eastAsia="Courier New" w:hAnsi="Courier New"/>
          <w:sz w:val="16"/>
          <w:szCs w:val="16"/>
          <w:color w:val="auto"/>
        </w:rPr>
        <w:t>COMPANY</w:t>
      </w:r>
    </w:p>
    <w:p>
      <w:pPr>
        <w:spacing w:after="0" w:line="238" w:lineRule="auto"/>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8"/>
          <w:szCs w:val="18"/>
          <w:color w:val="auto"/>
        </w:rPr>
        <w:t>STATE STREET GLOBAL ADVISORS LIMITED (UK)</w:t>
      </w:r>
    </w:p>
    <w:p>
      <w:pPr>
        <w:spacing w:after="0" w:line="237" w:lineRule="auto"/>
        <w:rPr>
          <w:sz w:val="20"/>
          <w:szCs w:val="20"/>
          <w:color w:val="auto"/>
        </w:rPr>
      </w:pPr>
      <w:r>
        <w:rPr>
          <w:rFonts w:ascii="Courier New" w:cs="Courier New" w:eastAsia="Courier New" w:hAnsi="Courier New"/>
          <w:sz w:val="18"/>
          <w:szCs w:val="18"/>
          <w:color w:val="auto"/>
        </w:rPr>
        <w:t>STATE STREET GLOBAL ADVISORS GmbH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BK</w:t>
      </w:r>
    </w:p>
    <w:p>
      <w:pPr>
        <w:spacing w:after="0" w:line="238" w:lineRule="auto"/>
        <w:rPr>
          <w:sz w:val="20"/>
          <w:szCs w:val="20"/>
          <w:color w:val="auto"/>
        </w:rPr>
      </w:pPr>
      <w:r>
        <w:rPr>
          <w:rFonts w:ascii="Courier New" w:cs="Courier New" w:eastAsia="Courier New" w:hAnsi="Courier New"/>
          <w:sz w:val="18"/>
          <w:szCs w:val="18"/>
          <w:color w:val="auto"/>
        </w:rPr>
        <w:t>IA</w:t>
      </w:r>
    </w:p>
    <w:p>
      <w:pPr>
        <w:ind w:left="860"/>
        <w:spacing w:after="0" w:line="238" w:lineRule="auto"/>
        <w:rPr>
          <w:sz w:val="20"/>
          <w:szCs w:val="20"/>
          <w:color w:val="auto"/>
        </w:rPr>
      </w:pPr>
      <w:r>
        <w:rPr>
          <w:rFonts w:ascii="Courier New" w:cs="Courier New" w:eastAsia="Courier New" w:hAnsi="Courier New"/>
          <w:sz w:val="18"/>
          <w:szCs w:val="18"/>
          <w:color w:val="auto"/>
        </w:rPr>
        <w:t>IA</w:t>
      </w:r>
    </w:p>
    <w:p>
      <w:pPr>
        <w:ind w:left="860"/>
        <w:spacing w:after="0"/>
        <w:rPr>
          <w:sz w:val="20"/>
          <w:szCs w:val="20"/>
          <w:color w:val="auto"/>
        </w:rPr>
      </w:pPr>
      <w:r>
        <w:rPr>
          <w:rFonts w:ascii="Courier New" w:cs="Courier New" w:eastAsia="Courier New" w:hAnsi="Courier New"/>
          <w:sz w:val="18"/>
          <w:szCs w:val="18"/>
          <w:color w:val="auto"/>
        </w:rPr>
        <w:t>IA</w:t>
      </w:r>
    </w:p>
    <w:p>
      <w:pPr>
        <w:spacing w:after="0" w:line="237" w:lineRule="auto"/>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line="7"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9"/>
    </w:lvl>
  </w:abstractNum>
  <w:abstractNum w:abstractNumId="3">
    <w:nsid w:val="2EB141F2"/>
    <w:multiLevelType w:val="hybridMultilevel"/>
    <w:lvl w:ilvl="0">
      <w:lvlJc w:val="left"/>
      <w:lvlText w:val="%1"/>
      <w:numFmt w:val="upperLetter"/>
      <w:start w:val="1"/>
    </w:lvl>
    <w:lvl w:ilvl="1">
      <w:lvlJc w:val="left"/>
      <w:lvlText w:val="(%2)"/>
      <w:numFmt w:val="upperLetter"/>
      <w:start w:val="1"/>
    </w:lvl>
  </w:abstractNum>
  <w:abstractNum w:abstractNumId="4">
    <w:nsid w:val="41B71EFB"/>
    <w:multiLevelType w:val="hybridMultilevel"/>
    <w:lvl w:ilvl="0">
      <w:lvlJc w:val="left"/>
      <w:lvlText w:val="(%1)"/>
      <w:numFmt w:val="upperLetter"/>
      <w:start w:val="2"/>
    </w:lvl>
    <w:lvl w:ilvl="1">
      <w:lvlJc w:val="left"/>
      <w:lvlText w:val="%2"/>
      <w:numFmt w:val="upperLetter"/>
      <w:start w:val="1"/>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7">
    <w:nsid w:val="515F007C"/>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abstractNum>
  <w:abstractNum w:abstractNumId="8">
    <w:nsid w:val="5BD062C2"/>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2020-07-10T10:19:59Z</dcterms:created>
  <dcterms:modified xsi:type="dcterms:W3CDTF">2020-07-10T10:19:59Z</dcterms:modified>
</cp:coreProperties>
</file>