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EXIT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line="238" w:lineRule="auto"/>
        <w:rPr>
          <w:sz w:val="20"/>
          <w:szCs w:val="20"/>
          <w:color w:val="auto"/>
        </w:rPr>
      </w:pPr>
      <w:r>
        <w:rPr>
          <w:rFonts w:ascii="Courier New" w:cs="Courier New" w:eastAsia="Courier New" w:hAnsi="Courier New"/>
          <w:sz w:val="18"/>
          <w:szCs w:val="18"/>
          <w:color w:val="auto"/>
        </w:rPr>
        <w:t>13057Q206</w:t>
      </w:r>
    </w:p>
    <w:p>
      <w:pPr>
        <w:spacing w:after="0"/>
        <w:rPr>
          <w:sz w:val="20"/>
          <w:szCs w:val="20"/>
          <w:color w:val="auto"/>
        </w:rPr>
      </w:pPr>
      <w:r>
        <w:rPr>
          <w:rFonts w:ascii="Courier New" w:cs="Courier New" w:eastAsia="Courier New" w:hAnsi="Courier New"/>
          <w:sz w:val="18"/>
          <w:szCs w:val="18"/>
          <w:color w:val="auto"/>
        </w:rPr>
        <w:t>(CUSIP NUMBER)</w:t>
      </w:r>
    </w:p>
    <w:p>
      <w:pPr>
        <w:ind w:left="120"/>
        <w:spacing w:after="0" w:line="237" w:lineRule="auto"/>
        <w:rPr>
          <w:sz w:val="20"/>
          <w:szCs w:val="20"/>
          <w:color w:val="auto"/>
        </w:rPr>
      </w:pPr>
      <w:r>
        <w:rPr>
          <w:rFonts w:ascii="Courier New" w:cs="Courier New" w:eastAsia="Courier New" w:hAnsi="Courier New"/>
          <w:sz w:val="18"/>
          <w:szCs w:val="18"/>
          <w:color w:val="auto"/>
        </w:rPr>
        <w:t>12/31/2017</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6"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13057Q206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2,086,829</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2,086,829</w:t>
      </w:r>
    </w:p>
    <w:p>
      <w:pPr>
        <w:spacing w:after="0" w:line="11" w:lineRule="exact"/>
        <w:rPr>
          <w:rFonts w:ascii="Courier New" w:cs="Courier New" w:eastAsia="Courier New" w:hAnsi="Courier New"/>
          <w:sz w:val="18"/>
          <w:szCs w:val="18"/>
          <w:color w:val="auto"/>
        </w:rPr>
      </w:pPr>
    </w:p>
    <w:p>
      <w:pPr>
        <w:ind w:left="420" w:right="335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2,086,829</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1" w:lineRule="exact"/>
        <w:rPr>
          <w:rFonts w:ascii="Courier New" w:cs="Courier New" w:eastAsia="Courier New" w:hAnsi="Courier New"/>
          <w:sz w:val="18"/>
          <w:szCs w:val="18"/>
          <w:color w:val="auto"/>
        </w:rPr>
      </w:pPr>
    </w:p>
    <w:p>
      <w:pPr>
        <w:ind w:left="420" w:right="483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4.86%</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ectPr>
          <w:pgSz w:w="11900" w:h="16855" w:orient="portrait"/>
          <w:cols w:equalWidth="0" w:num="1">
            <w:col w:w="10219"/>
          </w:cols>
          <w:pgMar w:left="24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4"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13057Q206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hanging="531"/>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right="78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9200 OAKDALE AVENUE 9TH FLOOR LOS ANGELES, CA 91311</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4" w:lineRule="exact"/>
        <w:rPr>
          <w:rFonts w:ascii="Courier New" w:cs="Courier New" w:eastAsia="Courier New" w:hAnsi="Courier New"/>
          <w:sz w:val="18"/>
          <w:szCs w:val="18"/>
          <w:color w:val="auto"/>
        </w:rPr>
      </w:pPr>
    </w:p>
    <w:p>
      <w:pPr>
        <w:jc w:val="both"/>
        <w:ind w:left="960"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64"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w:t>
      </w:r>
    </w:p>
    <w:p>
      <w:pPr>
        <w:ind w:left="960"/>
        <w:spacing w:after="0" w:line="238" w:lineRule="auto"/>
        <w:rPr>
          <w:sz w:val="20"/>
          <w:szCs w:val="20"/>
          <w:color w:val="auto"/>
        </w:rPr>
      </w:pPr>
      <w:r>
        <w:rPr>
          <w:rFonts w:ascii="Courier New" w:cs="Courier New" w:eastAsia="Courier New" w:hAnsi="Courier New"/>
          <w:sz w:val="18"/>
          <w:szCs w:val="18"/>
          <w:color w:val="auto"/>
        </w:rPr>
        <w:t>RESIDENCE</w:t>
      </w:r>
    </w:p>
    <w:p>
      <w:pPr>
        <w:ind w:left="960"/>
        <w:spacing w:after="0"/>
        <w:rPr>
          <w:sz w:val="20"/>
          <w:szCs w:val="20"/>
          <w:color w:val="auto"/>
        </w:rPr>
      </w:pPr>
      <w:r>
        <w:rPr>
          <w:rFonts w:ascii="Courier New" w:cs="Courier New" w:eastAsia="Courier New" w:hAnsi="Courier New"/>
          <w:sz w:val="18"/>
          <w:szCs w:val="18"/>
          <w:color w:val="auto"/>
        </w:rPr>
        <w:t>STATE STREET FINANCIAL CENTER</w:t>
      </w:r>
    </w:p>
    <w:p>
      <w:pPr>
        <w:ind w:left="960"/>
        <w:spacing w:after="0" w:line="237" w:lineRule="auto"/>
        <w:rPr>
          <w:sz w:val="20"/>
          <w:szCs w:val="20"/>
          <w:color w:val="auto"/>
        </w:rPr>
      </w:pPr>
      <w:r>
        <w:rPr>
          <w:rFonts w:ascii="Courier New" w:cs="Courier New" w:eastAsia="Courier New" w:hAnsi="Courier New"/>
          <w:sz w:val="18"/>
          <w:szCs w:val="18"/>
          <w:color w:val="auto"/>
        </w:rPr>
        <w:t>ONE LINCOLN STREET</w:t>
      </w:r>
    </w:p>
    <w:p>
      <w:pPr>
        <w:ind w:left="960"/>
        <w:spacing w:after="0" w:line="238" w:lineRule="auto"/>
        <w:rPr>
          <w:sz w:val="20"/>
          <w:szCs w:val="20"/>
          <w:color w:val="auto"/>
        </w:rPr>
      </w:pPr>
      <w:r>
        <w:rPr>
          <w:rFonts w:ascii="Courier New" w:cs="Courier New" w:eastAsia="Courier New" w:hAnsi="Courier New"/>
          <w:sz w:val="18"/>
          <w:szCs w:val="18"/>
          <w:color w:val="auto"/>
        </w:rPr>
        <w:t>BOSTON, MA 02111</w:t>
      </w:r>
    </w:p>
    <w:p>
      <w:pPr>
        <w:ind w:left="860"/>
        <w:spacing w:after="0"/>
        <w:rPr>
          <w:sz w:val="20"/>
          <w:szCs w:val="20"/>
          <w:color w:val="auto"/>
        </w:rPr>
      </w:pPr>
      <w:r>
        <w:rPr>
          <w:rFonts w:ascii="Courier New" w:cs="Courier New" w:eastAsia="Courier New" w:hAnsi="Courier New"/>
          <w:sz w:val="18"/>
          <w:szCs w:val="18"/>
          <w:color w:val="auto"/>
        </w:rPr>
        <w:t>(FOR ALL REPORTING PERSONS)</w:t>
      </w:r>
    </w:p>
    <w:p>
      <w:pPr>
        <w:spacing w:after="0" w:line="206" w:lineRule="exact"/>
        <w:rPr>
          <w:sz w:val="20"/>
          <w:szCs w:val="20"/>
          <w:color w:val="auto"/>
        </w:rPr>
      </w:pPr>
    </w:p>
    <w:p>
      <w:pPr>
        <w:ind w:left="960" w:right="4199" w:hanging="531"/>
        <w:spacing w:after="0" w:line="235" w:lineRule="auto"/>
        <w:tabs>
          <w:tab w:leader="none" w:pos="9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860" w:right="6419" w:hanging="536"/>
        <w:spacing w:after="0" w:line="235" w:lineRule="auto"/>
        <w:tabs>
          <w:tab w:leader="none" w:pos="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sz w:val="20"/>
          <w:szCs w:val="20"/>
          <w:color w:val="auto"/>
        </w:rPr>
      </w:pPr>
      <w:r>
        <w:rPr>
          <w:rFonts w:ascii="Courier New" w:cs="Courier New" w:eastAsia="Courier New" w:hAnsi="Courier New"/>
          <w:sz w:val="18"/>
          <w:szCs w:val="18"/>
          <w:color w:val="auto"/>
        </w:rPr>
        <w:t>13057Q206</w:t>
      </w:r>
    </w:p>
    <w:p>
      <w:pPr>
        <w:spacing w:after="0"/>
        <w:rPr>
          <w:sz w:val="20"/>
          <w:szCs w:val="20"/>
          <w:color w:val="auto"/>
        </w:rPr>
      </w:pPr>
      <w:r>
        <w:rPr>
          <w:rFonts w:ascii="Courier New" w:cs="Courier New" w:eastAsia="Courier New" w:hAnsi="Courier New"/>
          <w:sz w:val="18"/>
          <w:szCs w:val="18"/>
          <w:color w:val="auto"/>
        </w:rPr>
        <w:t>ITEM 3.</w:t>
      </w:r>
    </w:p>
    <w:p>
      <w:pPr>
        <w:ind w:left="960"/>
        <w:spacing w:after="0" w:line="237" w:lineRule="auto"/>
        <w:rPr>
          <w:sz w:val="20"/>
          <w:szCs w:val="20"/>
          <w:color w:val="auto"/>
        </w:rPr>
      </w:pPr>
      <w:r>
        <w:rPr>
          <w:rFonts w:ascii="Courier New" w:cs="Courier New" w:eastAsia="Courier New" w:hAnsi="Courier New"/>
          <w:sz w:val="18"/>
          <w:szCs w:val="18"/>
          <w:color w:val="auto"/>
        </w:rPr>
        <w:t>IF THIS STATEMENT IS FILED PURSUANT TO RULE 13D-1(B), OR 13D-2(B)</w:t>
      </w:r>
    </w:p>
    <w:p>
      <w:pPr>
        <w:ind w:left="9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Courier New" w:cs="Courier New" w:eastAsia="Courier New" w:hAnsi="Courier New"/>
                <w:sz w:val="18"/>
                <w:szCs w:val="18"/>
                <w:color w:val="auto"/>
              </w:rPr>
              <w:t>SEE</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12(TYPE</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rPr>
              <w:t>OF REPORTING PERSON) OF THE COVER PAGE</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MEANING OF THE TWO LETTER SYMBOLS APPEARING IN ITEM 12 OF</w:t>
            </w:r>
          </w:p>
        </w:tc>
      </w:tr>
      <w:tr>
        <w:trPr>
          <w:trHeight w:val="203"/>
        </w:trPr>
        <w:tc>
          <w:tcPr>
            <w:tcW w:w="960" w:type="dxa"/>
            <w:vAlign w:val="bottom"/>
          </w:tcPr>
          <w:p>
            <w:pPr>
              <w:spacing w:after="0"/>
              <w:rPr>
                <w:sz w:val="17"/>
                <w:szCs w:val="17"/>
                <w:color w:val="auto"/>
              </w:rPr>
            </w:pPr>
          </w:p>
        </w:tc>
        <w:tc>
          <w:tcPr>
            <w:tcW w:w="1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CATEGORY</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13057Q206</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 FORTH IN ROWS 5 THROUGH 11 OF THE COVER PAGE</w:t>
            </w: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960" w:type="dxa"/>
            <w:vAlign w:val="bottom"/>
          </w:tcPr>
          <w:p>
            <w:pPr>
              <w:spacing w:after="0"/>
              <w:rPr>
                <w:sz w:val="17"/>
                <w:szCs w:val="17"/>
                <w:color w:val="auto"/>
              </w:rPr>
            </w:pPr>
          </w:p>
        </w:tc>
        <w:tc>
          <w:tcPr>
            <w:tcW w:w="71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0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2018</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4"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13057Q206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SUBSIDIARY</w:t>
            </w:r>
          </w:p>
        </w:tc>
        <w:tc>
          <w:tcPr>
            <w:tcW w:w="2900" w:type="dxa"/>
            <w:vAlign w:val="bottom"/>
          </w:tcPr>
          <w:p>
            <w:pPr>
              <w:spacing w:after="0"/>
              <w:rPr>
                <w:sz w:val="17"/>
                <w:szCs w:val="17"/>
                <w:color w:val="auto"/>
              </w:rPr>
            </w:pPr>
          </w:p>
        </w:tc>
        <w:tc>
          <w:tcPr>
            <w:tcW w:w="3160" w:type="dxa"/>
            <w:vAlign w:val="bottom"/>
          </w:tcPr>
          <w:p>
            <w:pPr>
              <w:ind w:left="96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 STREET BANK AND TRUST</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3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BK</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SSGA FUNDS MANAGEMENT, INC.</w:t>
            </w:r>
          </w:p>
        </w:tc>
        <w:tc>
          <w:tcPr>
            <w:tcW w:w="2900" w:type="dxa"/>
            <w:vAlign w:val="bottom"/>
          </w:tcPr>
          <w:p>
            <w:pPr>
              <w:spacing w:after="0"/>
              <w:rPr>
                <w:sz w:val="17"/>
                <w:szCs w:val="17"/>
                <w:color w:val="auto"/>
              </w:rPr>
            </w:pPr>
          </w:p>
        </w:tc>
        <w:tc>
          <w:tcPr>
            <w:tcW w:w="3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 STREET GLOBAL ADVISOR</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 COMPANY</w:t>
            </w:r>
          </w:p>
        </w:tc>
        <w:tc>
          <w:tcPr>
            <w:tcW w:w="3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(JAPAN) CO., LTD.</w:t>
            </w:r>
          </w:p>
        </w:tc>
        <w:tc>
          <w:tcPr>
            <w:tcW w:w="3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LIMITED</w:t>
            </w:r>
          </w:p>
        </w:tc>
        <w:tc>
          <w:tcPr>
            <w:tcW w:w="31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GmbH</w:t>
            </w:r>
          </w:p>
        </w:tc>
        <w:tc>
          <w:tcPr>
            <w:tcW w:w="31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2"/>
    </w:lvl>
    <w:lvl w:ilvl="1">
      <w:lvlJc w:val="left"/>
      <w:lvlText w:val="(%2)"/>
      <w:numFmt w:val="upperLetter"/>
      <w:start w:val="1"/>
    </w:lvl>
  </w:abstractNum>
  <w:abstractNum w:abstractNumId="4">
    <w:nsid w:val="507ED7AB"/>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5">
    <w:nsid w:val="2EB141F2"/>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6">
    <w:nsid w:val="41B71EFB"/>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2019-12-08T11:38:24Z</dcterms:created>
  <dcterms:modified xsi:type="dcterms:W3CDTF">2019-12-08T11:38:24Z</dcterms:modified>
</cp:coreProperties>
</file>