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Preston Michael L.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Corp. Secretary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8,785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102,104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3,302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98,802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Vesting of performance-based Restricted Stock Incentive Award pursuant to California Resources Corporation Long-Term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L. Preston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584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2019-12-09T04:41:53Z</dcterms:created>
  <dcterms:modified xsi:type="dcterms:W3CDTF">2019-12-09T04:41:53Z</dcterms:modified>
</cp:coreProperties>
</file>