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461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6189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McMahon Harry T.</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03/01/2017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California Resources Corp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CRC</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40" w:type="dxa"/>
            <w:vAlign w:val="bottom"/>
          </w:tcPr>
          <w:p>
            <w:pPr>
              <w:spacing w:after="0"/>
              <w:rPr>
                <w:sz w:val="20"/>
                <w:szCs w:val="20"/>
                <w:color w:val="auto"/>
              </w:rPr>
            </w:pPr>
            <w:r>
              <w:rPr>
                <w:rFonts w:ascii="Arial" w:cs="Arial" w:eastAsia="Arial" w:hAnsi="Arial"/>
                <w:sz w:val="9"/>
                <w:szCs w:val="9"/>
                <w:color w:val="auto"/>
              </w:rPr>
              <w:t>(Last)</w:t>
            </w:r>
          </w:p>
        </w:tc>
        <w:tc>
          <w:tcPr>
            <w:tcW w:w="840" w:type="dxa"/>
            <w:vAlign w:val="bottom"/>
          </w:tcPr>
          <w:p>
            <w:pPr>
              <w:ind w:left="1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9200 OAKDALE AVENUE</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SUITE 900</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980" w:type="dxa"/>
            <w:vAlign w:val="bottom"/>
            <w:gridSpan w:val="2"/>
          </w:tcPr>
          <w:p>
            <w:pPr>
              <w:spacing w:after="0"/>
              <w:rPr>
                <w:sz w:val="20"/>
                <w:szCs w:val="20"/>
                <w:color w:val="auto"/>
              </w:rPr>
            </w:pPr>
            <w:r>
              <w:rPr>
                <w:rFonts w:ascii="Arial" w:cs="Arial" w:eastAsia="Arial" w:hAnsi="Arial"/>
                <w:sz w:val="9"/>
                <w:szCs w:val="9"/>
                <w:color w:val="auto"/>
              </w:rPr>
              <w:t>(Street)</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LOS ANGELES</w:t>
            </w:r>
          </w:p>
        </w:tc>
        <w:tc>
          <w:tcPr>
            <w:tcW w:w="840" w:type="dxa"/>
            <w:vAlign w:val="bottom"/>
          </w:tcPr>
          <w:p>
            <w:pPr>
              <w:ind w:left="160"/>
              <w:spacing w:after="0"/>
              <w:rPr>
                <w:sz w:val="20"/>
                <w:szCs w:val="20"/>
                <w:color w:val="auto"/>
              </w:rPr>
            </w:pPr>
            <w:r>
              <w:rPr>
                <w:rFonts w:ascii="Arial" w:cs="Arial" w:eastAsia="Arial" w:hAnsi="Arial"/>
                <w:sz w:val="12"/>
                <w:szCs w:val="12"/>
                <w:color w:val="0000FF"/>
              </w:rPr>
              <w:t>CA</w:t>
            </w:r>
          </w:p>
        </w:tc>
        <w:tc>
          <w:tcPr>
            <w:tcW w:w="1500" w:type="dxa"/>
            <w:vAlign w:val="bottom"/>
          </w:tcPr>
          <w:p>
            <w:pPr>
              <w:ind w:left="420"/>
              <w:spacing w:after="0"/>
              <w:rPr>
                <w:sz w:val="20"/>
                <w:szCs w:val="20"/>
                <w:color w:val="auto"/>
              </w:rPr>
            </w:pPr>
            <w:r>
              <w:rPr>
                <w:rFonts w:ascii="Arial" w:cs="Arial" w:eastAsia="Arial" w:hAnsi="Arial"/>
                <w:sz w:val="12"/>
                <w:szCs w:val="12"/>
                <w:color w:val="0000FF"/>
              </w:rPr>
              <w:t>91311</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60"/>
              <w:spacing w:after="0"/>
              <w:rPr>
                <w:sz w:val="20"/>
                <w:szCs w:val="20"/>
                <w:color w:val="auto"/>
              </w:rPr>
            </w:pPr>
            <w:r>
              <w:rPr>
                <w:rFonts w:ascii="Arial" w:cs="Arial" w:eastAsia="Arial" w:hAnsi="Arial"/>
                <w:sz w:val="12"/>
                <w:szCs w:val="12"/>
                <w:color w:val="0000FF"/>
              </w:rPr>
              <w:t>1,000</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4"/>
          <w:szCs w:val="24"/>
          <w:color w:val="auto"/>
        </w:rPr>
      </w:pPr>
    </w:p>
    <w:p>
      <w:pPr>
        <w:ind w:left="6900"/>
        <w:spacing w:after="0"/>
        <w:rPr>
          <w:sz w:val="20"/>
          <w:szCs w:val="20"/>
          <w:color w:val="auto"/>
        </w:rPr>
      </w:pPr>
      <w:r>
        <w:rPr>
          <w:rFonts w:ascii="Arial" w:cs="Arial" w:eastAsia="Arial" w:hAnsi="Arial"/>
          <w:sz w:val="9"/>
          <w:szCs w:val="9"/>
          <w:color w:val="0000FF"/>
        </w:rPr>
        <w:t>/s/ Kendrick F. Royer,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2776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7620" cy="5715"/>
                    </a:xfrm>
                    <a:prstGeom prst="rect">
                      <a:avLst/>
                    </a:prstGeom>
                    <a:noFill/>
                  </pic:spPr>
                </pic:pic>
              </a:graphicData>
            </a:graphic>
          </wp:anchor>
        </w:drawing>
      </w:r>
    </w:p>
    <w:p>
      <w:pPr>
        <w:spacing w:after="0" w:line="25" w:lineRule="exact"/>
        <w:rPr>
          <w:sz w:val="24"/>
          <w:szCs w:val="24"/>
          <w:color w:val="auto"/>
        </w:rPr>
      </w:pPr>
    </w:p>
    <w:p>
      <w:pPr>
        <w:ind w:left="6900"/>
        <w:spacing w:after="0"/>
        <w:rPr>
          <w:sz w:val="20"/>
          <w:szCs w:val="20"/>
          <w:color w:val="auto"/>
        </w:rPr>
      </w:pPr>
      <w:r>
        <w:rPr>
          <w:rFonts w:ascii="Arial" w:cs="Arial" w:eastAsia="Arial" w:hAnsi="Arial"/>
          <w:sz w:val="12"/>
          <w:szCs w:val="12"/>
          <w:color w:val="0000FF"/>
        </w:rPr>
        <w:t>Harry T. McMahon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5784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78485" cy="5715"/>
                    </a:xfrm>
                    <a:prstGeom prst="rect">
                      <a:avLst/>
                    </a:prstGeom>
                    <a:noFill/>
                  </pic:spPr>
                </pic:pic>
              </a:graphicData>
            </a:graphic>
          </wp:anchor>
        </w:drawing>
      </w:r>
    </w:p>
    <w:p>
      <w:pPr>
        <w:spacing w:after="0" w:line="24" w:lineRule="exact"/>
        <w:rPr>
          <w:sz w:val="24"/>
          <w:szCs w:val="24"/>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368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rPr>
          <w:sz w:val="20"/>
          <w:szCs w:val="20"/>
          <w:color w:val="auto"/>
        </w:rPr>
      </w:pPr>
      <w:r>
        <w:rPr>
          <w:rFonts w:ascii="Arial" w:cs="Arial" w:eastAsia="Arial" w:hAnsi="Arial"/>
          <w:sz w:val="9"/>
          <w:szCs w:val="9"/>
          <w:color w:val="0000FF"/>
        </w:rPr>
        <w:t>03/02/2017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900" w:space="28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Kendrick F. Royer and Jody L. Johnson, signing singly, t</w:t>
      </w:r>
    </w:p>
    <w:p>
      <w:pPr>
        <w:spacing w:after="0" w:line="146" w:lineRule="exact"/>
        <w:rPr>
          <w:sz w:val="20"/>
          <w:szCs w:val="20"/>
          <w:color w:val="auto"/>
        </w:rPr>
      </w:pPr>
    </w:p>
    <w:p>
      <w:pPr>
        <w:ind w:left="568" w:hanging="568"/>
        <w:spacing w:after="0"/>
        <w:tabs>
          <w:tab w:leader="none" w:pos="56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28th day of February,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Harry T. McMahon</w:t>
      </w:r>
    </w:p>
    <w:p>
      <w:pPr>
        <w:ind w:left="8"/>
        <w:spacing w:after="0"/>
        <w:rPr>
          <w:sz w:val="20"/>
          <w:szCs w:val="20"/>
          <w:color w:val="auto"/>
        </w:rPr>
      </w:pPr>
      <w:r>
        <w:rPr>
          <w:rFonts w:ascii="Courier New" w:cs="Courier New" w:eastAsia="Courier New" w:hAnsi="Courier New"/>
          <w:sz w:val="12"/>
          <w:szCs w:val="12"/>
          <w:color w:val="auto"/>
        </w:rPr>
        <w:t>Harry T. McMahon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99448" TargetMode="External"/><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2019-12-04T02:26:41Z</dcterms:created>
  <dcterms:modified xsi:type="dcterms:W3CDTF">2019-12-04T02:26:41Z</dcterms:modified>
</cp:coreProperties>
</file>