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Moncrief Richard W.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62,973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the first anniversary of the Grant Date, May 27,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187 shares distributed on March 24, 2016 as a dividend from Occidental Petroleum Corporation.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, Attorney-in-Fact for Richard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36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W. Moncrief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657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5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2019-12-09T00:55:53Z</dcterms:created>
  <dcterms:modified xsi:type="dcterms:W3CDTF">2019-12-09T00:55:53Z</dcterms:modified>
</cp:coreProperties>
</file>