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93,831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and PSUs surrendered to satisfy tax withholding for RSUs and PSUs that vested on February 23,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Omar Hayat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350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2026-02-25T18:14:56Z</dcterms:created>
  <dcterms:modified xsi:type="dcterms:W3CDTF">2026-02-25T18:14:56Z</dcterms:modified>
</cp:coreProperties>
</file>