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7219.xml.htm"/>
      <w:bookmarkStart w:id="1" w:name="kswkform4_17779272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CEPAK TIFFANY THOM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5,023</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86,325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April 30, 2027 and, subject to certain exceptions, will be settled in shares of Common Stock on the date that is three months and one day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Tiffany Thom Cepak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8952"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3366</Characters>
  <CharactersWithSpaces>3932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