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Preston Michael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EVP, Chief Admin Ofcr &amp; GC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7,633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64,294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3,053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61,241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60,509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7,633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7,633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Restricted Stock Unit (RSU) award granted on February 21,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One-half of the RSUs vested on February 20, 2020; the remaining RSUs vest on February 20,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Michael 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525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2020-02-24T18:17:54Z</dcterms:created>
  <dcterms:modified xsi:type="dcterms:W3CDTF">2020-02-24T18:17:54Z</dcterms:modified>
</cp:coreProperties>
</file>