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38" w:lineRule="exact"/>
        <w:rPr>
          <w:sz w:val="24"/>
          <w:szCs w:val="24"/>
          <w:color w:val="auto"/>
        </w:rPr>
      </w:pPr>
    </w:p>
    <w:p>
      <w:pPr>
        <w:sectPr>
          <w:pgSz w:w="11900" w:h="16866" w:orient="portrait"/>
          <w:cols w:equalWidth="0" w:num="2">
            <w:col w:w="2200" w:space="260"/>
            <w:col w:w="8620"/>
          </w:cols>
          <w:pgMar w:left="460" w:top="225"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20" w:type="dxa"/>
            <w:vAlign w:val="bottom"/>
            <w:gridSpan w:val="3"/>
            <w:vMerge w:val="restart"/>
          </w:tcPr>
          <w:p>
            <w:pPr>
              <w:spacing w:after="0"/>
              <w:rPr>
                <w:rFonts w:ascii="Arial" w:cs="Arial" w:eastAsia="Arial" w:hAnsi="Arial"/>
                <w:sz w:val="21"/>
                <w:szCs w:val="21"/>
                <w:color w:val="0000EE"/>
                <w:w w:val="95"/>
              </w:rPr>
            </w:pPr>
            <w:hyperlink r:id="rId12">
              <w:r>
                <w:rPr>
                  <w:rFonts w:ascii="Arial" w:cs="Arial" w:eastAsia="Arial" w:hAnsi="Arial"/>
                  <w:sz w:val="21"/>
                  <w:szCs w:val="21"/>
                  <w:color w:val="0000EE"/>
                  <w:w w:val="95"/>
                </w:rPr>
                <w:t>GOLDENTREE ASSET</w:t>
              </w:r>
            </w:hyperlink>
          </w:p>
        </w:tc>
        <w:tc>
          <w:tcPr>
            <w:tcW w:w="15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California Resources Corp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CRC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120" w:type="dxa"/>
            <w:vAlign w:val="bottom"/>
            <w:gridSpan w:val="3"/>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60" w:type="dxa"/>
            <w:vAlign w:val="bottom"/>
          </w:tcPr>
          <w:p>
            <w:pPr>
              <w:spacing w:after="0"/>
              <w:rPr>
                <w:sz w:val="4"/>
                <w:szCs w:val="4"/>
                <w:color w:val="auto"/>
              </w:rPr>
            </w:pPr>
          </w:p>
        </w:tc>
        <w:tc>
          <w:tcPr>
            <w:tcW w:w="1480" w:type="dxa"/>
            <w:vAlign w:val="bottom"/>
          </w:tcPr>
          <w:p>
            <w:pPr>
              <w:spacing w:after="0"/>
              <w:rPr>
                <w:sz w:val="4"/>
                <w:szCs w:val="4"/>
                <w:color w:val="auto"/>
              </w:rPr>
            </w:pPr>
          </w:p>
        </w:tc>
        <w:tc>
          <w:tcPr>
            <w:tcW w:w="1700" w:type="dxa"/>
            <w:vAlign w:val="bottom"/>
            <w:gridSpan w:val="2"/>
            <w:vMerge w:val="continue"/>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120" w:type="dxa"/>
            <w:vAlign w:val="bottom"/>
            <w:gridSpan w:val="3"/>
            <w:vMerge w:val="continue"/>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60" w:type="dxa"/>
            <w:vAlign w:val="bottom"/>
            <w:tcBorders>
              <w:bottom w:val="single" w:sz="8" w:color="0000EE"/>
            </w:tcBorders>
          </w:tcPr>
          <w:p>
            <w:pPr>
              <w:spacing w:after="0"/>
              <w:rPr>
                <w:sz w:val="2"/>
                <w:szCs w:val="2"/>
                <w:color w:val="auto"/>
              </w:rPr>
            </w:pPr>
          </w:p>
        </w:tc>
        <w:tc>
          <w:tcPr>
            <w:tcW w:w="1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120" w:type="dxa"/>
            <w:vAlign w:val="bottom"/>
            <w:tcBorders>
              <w:bottom w:val="single" w:sz="8" w:color="0000EE"/>
            </w:tcBorders>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6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40" w:type="dxa"/>
            <w:vAlign w:val="bottom"/>
          </w:tcPr>
          <w:p>
            <w:pPr>
              <w:spacing w:after="0"/>
              <w:rPr>
                <w:sz w:val="8"/>
                <w:szCs w:val="8"/>
                <w:color w:val="auto"/>
              </w:rPr>
            </w:pPr>
          </w:p>
        </w:tc>
        <w:tc>
          <w:tcPr>
            <w:tcW w:w="1840" w:type="dxa"/>
            <w:vAlign w:val="bottom"/>
            <w:gridSpan w:val="2"/>
            <w:vMerge w:val="restart"/>
          </w:tcPr>
          <w:p>
            <w:pPr>
              <w:spacing w:after="0" w:line="207" w:lineRule="exact"/>
              <w:rPr>
                <w:rFonts w:ascii="Arial" w:cs="Arial" w:eastAsia="Arial" w:hAnsi="Arial"/>
                <w:sz w:val="21"/>
                <w:szCs w:val="21"/>
                <w:color w:val="0000EE"/>
                <w:w w:val="99"/>
              </w:rPr>
            </w:pPr>
            <w:hyperlink r:id="rId12">
              <w:r>
                <w:rPr>
                  <w:rFonts w:ascii="Arial" w:cs="Arial" w:eastAsia="Arial" w:hAnsi="Arial"/>
                  <w:sz w:val="21"/>
                  <w:szCs w:val="21"/>
                  <w:color w:val="0000EE"/>
                  <w:w w:val="99"/>
                </w:rPr>
                <w:t>MANAGEMENT LP</w:t>
              </w:r>
            </w:hyperlink>
          </w:p>
        </w:tc>
        <w:tc>
          <w:tcPr>
            <w:tcW w:w="2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6"/>
        </w:trPr>
        <w:tc>
          <w:tcPr>
            <w:tcW w:w="40" w:type="dxa"/>
            <w:vAlign w:val="bottom"/>
          </w:tcPr>
          <w:p>
            <w:pPr>
              <w:spacing w:after="0"/>
              <w:rPr>
                <w:sz w:val="10"/>
                <w:szCs w:val="10"/>
                <w:color w:val="auto"/>
              </w:rPr>
            </w:pPr>
          </w:p>
        </w:tc>
        <w:tc>
          <w:tcPr>
            <w:tcW w:w="1840" w:type="dxa"/>
            <w:vAlign w:val="bottom"/>
            <w:tcBorders>
              <w:bottom w:val="single" w:sz="8" w:color="0000EE"/>
            </w:tcBorders>
            <w:gridSpan w:val="2"/>
            <w:vMerge w:val="continue"/>
          </w:tcPr>
          <w:p>
            <w:pPr>
              <w:spacing w:after="0"/>
              <w:rPr>
                <w:sz w:val="10"/>
                <w:szCs w:val="10"/>
                <w:color w:val="auto"/>
              </w:rPr>
            </w:pPr>
          </w:p>
        </w:tc>
        <w:tc>
          <w:tcPr>
            <w:tcW w:w="280" w:type="dxa"/>
            <w:vAlign w:val="bottom"/>
            <w:vMerge w:val="restart"/>
          </w:tcPr>
          <w:p>
            <w:pPr>
              <w:spacing w:after="0"/>
              <w:rPr>
                <w:sz w:val="10"/>
                <w:szCs w:val="10"/>
                <w:color w:val="auto"/>
              </w:rPr>
            </w:pPr>
          </w:p>
        </w:tc>
        <w:tc>
          <w:tcPr>
            <w:tcW w:w="1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600" w:type="dxa"/>
            <w:vAlign w:val="bottom"/>
            <w:vMerge w:val="restart"/>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840" w:type="dxa"/>
            <w:vAlign w:val="bottom"/>
            <w:gridSpan w:val="2"/>
          </w:tcPr>
          <w:p>
            <w:pPr>
              <w:spacing w:after="0"/>
              <w:rPr>
                <w:sz w:val="4"/>
                <w:szCs w:val="4"/>
                <w:color w:val="auto"/>
              </w:rPr>
            </w:pPr>
          </w:p>
        </w:tc>
        <w:tc>
          <w:tcPr>
            <w:tcW w:w="280" w:type="dxa"/>
            <w:vAlign w:val="bottom"/>
            <w:vMerge w:val="continue"/>
          </w:tcPr>
          <w:p>
            <w:pPr>
              <w:spacing w:after="0"/>
              <w:rPr>
                <w:sz w:val="4"/>
                <w:szCs w:val="4"/>
                <w:color w:val="auto"/>
              </w:rPr>
            </w:pPr>
          </w:p>
        </w:tc>
        <w:tc>
          <w:tcPr>
            <w:tcW w:w="15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6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tcPr>
          <w:p>
            <w:pPr>
              <w:spacing w:after="0"/>
              <w:rPr>
                <w:sz w:val="4"/>
                <w:szCs w:val="4"/>
                <w:color w:val="auto"/>
              </w:rPr>
            </w:pPr>
          </w:p>
        </w:tc>
        <w:tc>
          <w:tcPr>
            <w:tcW w:w="500" w:type="dxa"/>
            <w:vAlign w:val="bottom"/>
          </w:tcPr>
          <w:p>
            <w:pPr>
              <w:spacing w:after="0"/>
              <w:rPr>
                <w:sz w:val="4"/>
                <w:szCs w:val="4"/>
                <w:color w:val="auto"/>
              </w:rPr>
            </w:pPr>
          </w:p>
        </w:tc>
        <w:tc>
          <w:tcPr>
            <w:tcW w:w="1200" w:type="dxa"/>
            <w:vAlign w:val="bottom"/>
            <w:vMerge w:val="continue"/>
          </w:tcPr>
          <w:p>
            <w:pPr>
              <w:spacing w:after="0"/>
              <w:rPr>
                <w:sz w:val="4"/>
                <w:szCs w:val="4"/>
                <w:color w:val="auto"/>
              </w:rPr>
            </w:pPr>
          </w:p>
        </w:tc>
        <w:tc>
          <w:tcPr>
            <w:tcW w:w="16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40" w:type="dxa"/>
            <w:vAlign w:val="bottom"/>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8"/>
                <w:szCs w:val="8"/>
                <w:color w:val="auto"/>
              </w:rPr>
            </w:pPr>
          </w:p>
        </w:tc>
        <w:tc>
          <w:tcPr>
            <w:tcW w:w="1200" w:type="dxa"/>
            <w:vAlign w:val="bottom"/>
          </w:tcPr>
          <w:p>
            <w:pPr>
              <w:ind w:left="100"/>
              <w:spacing w:after="0" w:line="87" w:lineRule="exact"/>
              <w:rPr>
                <w:sz w:val="20"/>
                <w:szCs w:val="20"/>
                <w:color w:val="auto"/>
              </w:rPr>
            </w:pPr>
            <w:r>
              <w:rPr>
                <w:rFonts w:ascii="Arial" w:cs="Arial" w:eastAsia="Arial" w:hAnsi="Arial"/>
                <w:sz w:val="10"/>
                <w:szCs w:val="10"/>
                <w:color w:val="auto"/>
              </w:rPr>
              <w:t>below)</w:t>
            </w:r>
          </w:p>
        </w:tc>
        <w:tc>
          <w:tcPr>
            <w:tcW w:w="1600" w:type="dxa"/>
            <w:vAlign w:val="bottom"/>
          </w:tcPr>
          <w:p>
            <w:pPr>
              <w:ind w:left="460"/>
              <w:spacing w:after="0" w:line="87" w:lineRule="exact"/>
              <w:rPr>
                <w:sz w:val="20"/>
                <w:szCs w:val="20"/>
                <w:color w:val="auto"/>
              </w:rPr>
            </w:pPr>
            <w:r>
              <w:rPr>
                <w:rFonts w:ascii="Arial" w:cs="Arial" w:eastAsia="Arial" w:hAnsi="Arial"/>
                <w:sz w:val="10"/>
                <w:szCs w:val="10"/>
                <w:color w:val="auto"/>
              </w:rPr>
              <w:t>below)</w:t>
            </w: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7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1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2420" w:type="dxa"/>
            <w:vAlign w:val="bottom"/>
            <w:gridSpan w:val="3"/>
          </w:tcPr>
          <w:p>
            <w:pPr>
              <w:ind w:left="160"/>
              <w:spacing w:after="0"/>
              <w:rPr>
                <w:sz w:val="20"/>
                <w:szCs w:val="20"/>
                <w:color w:val="auto"/>
              </w:rPr>
            </w:pPr>
            <w:r>
              <w:rPr>
                <w:rFonts w:ascii="Arial" w:cs="Arial" w:eastAsia="Arial" w:hAnsi="Arial"/>
                <w:sz w:val="17"/>
                <w:szCs w:val="17"/>
                <w:color w:val="0000FF"/>
              </w:rPr>
              <w:t>07/30/2021</w:t>
            </w:r>
          </w:p>
        </w:tc>
        <w:tc>
          <w:tcPr>
            <w:tcW w:w="14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40" w:type="dxa"/>
            <w:vAlign w:val="bottom"/>
          </w:tcPr>
          <w:p>
            <w:pPr>
              <w:spacing w:after="0"/>
              <w:rPr>
                <w:sz w:val="24"/>
                <w:szCs w:val="24"/>
                <w:color w:val="auto"/>
              </w:rPr>
            </w:pPr>
          </w:p>
        </w:tc>
        <w:tc>
          <w:tcPr>
            <w:tcW w:w="212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21ST FLOOR</w:t>
            </w:r>
          </w:p>
        </w:tc>
        <w:tc>
          <w:tcPr>
            <w:tcW w:w="7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260" w:type="dxa"/>
            <w:vAlign w:val="bottom"/>
            <w:tcBorders>
              <w:bottom w:val="single" w:sz="8" w:color="2C2C2C"/>
            </w:tcBorders>
          </w:tcPr>
          <w:p>
            <w:pPr>
              <w:spacing w:after="0"/>
              <w:rPr>
                <w:sz w:val="5"/>
                <w:szCs w:val="5"/>
                <w:color w:val="auto"/>
              </w:rPr>
            </w:pPr>
          </w:p>
        </w:tc>
        <w:tc>
          <w:tcPr>
            <w:tcW w:w="1480" w:type="dxa"/>
            <w:vAlign w:val="bottom"/>
            <w:tcBorders>
              <w:bottom w:val="single" w:sz="8" w:color="2C2C2C"/>
            </w:tcBorders>
          </w:tcPr>
          <w:p>
            <w:pPr>
              <w:spacing w:after="0"/>
              <w:rPr>
                <w:sz w:val="5"/>
                <w:szCs w:val="5"/>
                <w:color w:val="auto"/>
              </w:rPr>
            </w:pPr>
          </w:p>
        </w:tc>
        <w:tc>
          <w:tcPr>
            <w:tcW w:w="3300" w:type="dxa"/>
            <w:vAlign w:val="bottom"/>
            <w:tcBorders>
              <w:bottom w:val="single" w:sz="8" w:color="2C2C2C"/>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199"/>
        </w:trPr>
        <w:tc>
          <w:tcPr>
            <w:tcW w:w="4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5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500" w:type="dxa"/>
            <w:vAlign w:val="bottom"/>
          </w:tcPr>
          <w:p>
            <w:pPr>
              <w:ind w:left="80"/>
              <w:spacing w:after="0" w:line="134" w:lineRule="exact"/>
              <w:rPr>
                <w:sz w:val="20"/>
                <w:szCs w:val="20"/>
                <w:color w:val="auto"/>
              </w:rPr>
            </w:pPr>
            <w:r>
              <w:rPr>
                <w:rFonts w:ascii="Arial" w:cs="Arial" w:eastAsia="Arial" w:hAnsi="Arial"/>
                <w:sz w:val="13"/>
                <w:szCs w:val="13"/>
                <w:color w:val="auto"/>
              </w:rPr>
              <w:t>Line)</w:t>
            </w:r>
          </w:p>
        </w:tc>
        <w:tc>
          <w:tcPr>
            <w:tcW w:w="12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1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0" w:type="dxa"/>
            <w:vAlign w:val="bottom"/>
            <w:gridSpan w:val="2"/>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80"/>
        </w:trPr>
        <w:tc>
          <w:tcPr>
            <w:tcW w:w="114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2800" w:type="dxa"/>
            <w:vAlign w:val="bottom"/>
            <w:gridSpan w:val="2"/>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NEW YORK</w:t>
            </w:r>
          </w:p>
        </w:tc>
        <w:tc>
          <w:tcPr>
            <w:tcW w:w="1020" w:type="dxa"/>
            <w:vAlign w:val="bottom"/>
            <w:gridSpan w:val="2"/>
            <w:vMerge w:val="restart"/>
          </w:tcPr>
          <w:p>
            <w:pPr>
              <w:ind w:left="120"/>
              <w:spacing w:after="0"/>
              <w:rPr>
                <w:sz w:val="20"/>
                <w:szCs w:val="20"/>
                <w:color w:val="auto"/>
              </w:rPr>
            </w:pPr>
            <w:r>
              <w:rPr>
                <w:rFonts w:ascii="Arial" w:cs="Arial" w:eastAsia="Arial" w:hAnsi="Arial"/>
                <w:sz w:val="17"/>
                <w:szCs w:val="17"/>
                <w:color w:val="0000FF"/>
              </w:rPr>
              <w:t>NY</w:t>
            </w:r>
          </w:p>
        </w:tc>
        <w:tc>
          <w:tcPr>
            <w:tcW w:w="1520" w:type="dxa"/>
            <w:vAlign w:val="bottom"/>
            <w:vMerge w:val="restart"/>
          </w:tcPr>
          <w:p>
            <w:pPr>
              <w:ind w:left="320"/>
              <w:spacing w:after="0"/>
              <w:rPr>
                <w:sz w:val="20"/>
                <w:szCs w:val="20"/>
                <w:color w:val="auto"/>
              </w:rPr>
            </w:pPr>
            <w:r>
              <w:rPr>
                <w:rFonts w:ascii="Arial" w:cs="Arial" w:eastAsia="Arial" w:hAnsi="Arial"/>
                <w:sz w:val="17"/>
                <w:szCs w:val="17"/>
                <w:color w:val="0000FF"/>
              </w:rPr>
              <w:t>10022</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2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500" w:type="dxa"/>
            <w:vAlign w:val="bottom"/>
            <w:vMerge w:val="continue"/>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Person</w:t>
            </w: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4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52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18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5"/>
          </w:tcPr>
          <w:p>
            <w:pPr>
              <w:ind w:left="14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3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3"/>
                <w:szCs w:val="13"/>
                <w:color w:val="auto"/>
              </w:rPr>
            </w:pPr>
          </w:p>
        </w:tc>
        <w:tc>
          <w:tcPr>
            <w:tcW w:w="19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6"/>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Securities</w:t>
            </w:r>
          </w:p>
        </w:tc>
        <w:tc>
          <w:tcPr>
            <w:tcW w:w="1160" w:type="dxa"/>
            <w:vAlign w:val="bottom"/>
            <w:gridSpan w:val="3"/>
          </w:tcPr>
          <w:p>
            <w:pPr>
              <w:ind w:left="280"/>
              <w:spacing w:after="0" w:line="131"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60" w:type="dxa"/>
            <w:vAlign w:val="bottom"/>
            <w:gridSpan w:val="3"/>
          </w:tcPr>
          <w:p>
            <w:pPr>
              <w:ind w:left="18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40" w:type="dxa"/>
            <w:vAlign w:val="bottom"/>
            <w:gridSpan w:val="5"/>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(D) or</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6"/>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4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480" w:type="dxa"/>
            <w:vAlign w:val="bottom"/>
            <w:tcBorders>
              <w:top w:val="single" w:sz="8" w:color="2C2C2C"/>
            </w:tcBorders>
            <w:gridSpan w:val="2"/>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860" w:type="dxa"/>
            <w:vAlign w:val="bottom"/>
            <w:gridSpan w:val="2"/>
          </w:tcPr>
          <w:p>
            <w:pPr>
              <w:ind w:left="20"/>
              <w:spacing w:after="0" w:line="84" w:lineRule="exact"/>
              <w:rPr>
                <w:sz w:val="20"/>
                <w:szCs w:val="20"/>
                <w:color w:val="auto"/>
              </w:rPr>
            </w:pPr>
            <w:r>
              <w:rPr>
                <w:rFonts w:ascii="Arial" w:cs="Arial" w:eastAsia="Arial" w:hAnsi="Arial"/>
                <w:sz w:val="8"/>
                <w:szCs w:val="8"/>
                <w:b w:val="1"/>
                <w:bCs w:val="1"/>
                <w:color w:val="auto"/>
              </w:rPr>
              <w:t>Reported</w:t>
            </w: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3"/>
              </w:rPr>
              <w:t>Code</w:t>
            </w: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vMerge w:val="continue"/>
          </w:tcPr>
          <w:p>
            <w:pPr>
              <w:spacing w:after="0"/>
              <w:rPr>
                <w:sz w:val="10"/>
                <w:szCs w:val="10"/>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23" w:lineRule="exact"/>
              <w:rPr>
                <w:sz w:val="20"/>
                <w:szCs w:val="20"/>
                <w:color w:val="auto"/>
              </w:rPr>
            </w:pPr>
            <w:r>
              <w:rPr>
                <w:rFonts w:ascii="Arial" w:cs="Arial" w:eastAsia="Arial" w:hAnsi="Arial"/>
                <w:sz w:val="12"/>
                <w:szCs w:val="12"/>
                <w:b w:val="1"/>
                <w:bCs w:val="1"/>
                <w:color w:val="auto"/>
                <w:w w:val="99"/>
              </w:rPr>
              <w:t>Transaction(s)</w:t>
            </w:r>
          </w:p>
        </w:tc>
        <w:tc>
          <w:tcPr>
            <w:tcW w:w="6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3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6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Pr>
          <w:p>
            <w:pPr>
              <w:spacing w:after="0"/>
              <w:rPr>
                <w:sz w:val="22"/>
                <w:szCs w:val="22"/>
                <w:color w:val="auto"/>
              </w:rPr>
            </w:pPr>
          </w:p>
        </w:tc>
        <w:tc>
          <w:tcPr>
            <w:tcW w:w="11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93"/>
              </w:rPr>
              <w:t>07/30/2021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Pr>
          <w:p>
            <w:pPr>
              <w:spacing w:after="0"/>
              <w:rPr>
                <w:sz w:val="22"/>
                <w:szCs w:val="22"/>
                <w:color w:val="auto"/>
              </w:rPr>
            </w:pPr>
          </w:p>
        </w:tc>
        <w:tc>
          <w:tcPr>
            <w:tcW w:w="780" w:type="dxa"/>
            <w:vAlign w:val="bottom"/>
            <w:vMerge w:val="restart"/>
          </w:tcPr>
          <w:p>
            <w:pPr>
              <w:jc w:val="center"/>
              <w:spacing w:after="0"/>
              <w:rPr>
                <w:sz w:val="20"/>
                <w:szCs w:val="20"/>
                <w:color w:val="auto"/>
              </w:rPr>
            </w:pPr>
            <w:r>
              <w:rPr>
                <w:rFonts w:ascii="Arial" w:cs="Arial" w:eastAsia="Arial" w:hAnsi="Arial"/>
                <w:sz w:val="17"/>
                <w:szCs w:val="17"/>
                <w:color w:val="0000FF"/>
                <w:w w:val="91"/>
              </w:rPr>
              <w:t>274</w:t>
            </w:r>
          </w:p>
        </w:tc>
        <w:tc>
          <w:tcPr>
            <w:tcW w:w="320" w:type="dxa"/>
            <w:vAlign w:val="bottom"/>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Pr>
          <w:p>
            <w:pPr>
              <w:spacing w:after="0"/>
              <w:rPr>
                <w:sz w:val="22"/>
                <w:szCs w:val="22"/>
                <w:color w:val="auto"/>
              </w:rPr>
            </w:pPr>
          </w:p>
        </w:tc>
        <w:tc>
          <w:tcPr>
            <w:tcW w:w="660" w:type="dxa"/>
            <w:vAlign w:val="bottom"/>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28.12</w:t>
            </w:r>
          </w:p>
        </w:tc>
        <w:tc>
          <w:tcPr>
            <w:tcW w:w="40" w:type="dxa"/>
            <w:vAlign w:val="bottom"/>
          </w:tcPr>
          <w:p>
            <w:pPr>
              <w:spacing w:after="0"/>
              <w:rPr>
                <w:sz w:val="22"/>
                <w:szCs w:val="22"/>
                <w:color w:val="auto"/>
              </w:rPr>
            </w:pPr>
          </w:p>
        </w:tc>
        <w:tc>
          <w:tcPr>
            <w:tcW w:w="1480" w:type="dxa"/>
            <w:vAlign w:val="bottom"/>
            <w:gridSpan w:val="3"/>
            <w:vMerge w:val="restart"/>
          </w:tcPr>
          <w:p>
            <w:pPr>
              <w:ind w:left="140"/>
              <w:spacing w:after="0"/>
              <w:rPr>
                <w:sz w:val="20"/>
                <w:szCs w:val="20"/>
                <w:color w:val="auto"/>
              </w:rPr>
            </w:pPr>
            <w:r>
              <w:rPr>
                <w:rFonts w:ascii="Arial" w:cs="Arial" w:eastAsia="Arial" w:hAnsi="Arial"/>
                <w:sz w:val="17"/>
                <w:szCs w:val="17"/>
                <w:color w:val="0000FF"/>
              </w:rPr>
              <w:t>13,230,938</w:t>
            </w:r>
          </w:p>
        </w:tc>
        <w:tc>
          <w:tcPr>
            <w:tcW w:w="300" w:type="dxa"/>
            <w:vAlign w:val="bottom"/>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Pr>
          <w:p>
            <w:pPr>
              <w:spacing w:after="0"/>
              <w:rPr>
                <w:sz w:val="22"/>
                <w:szCs w:val="22"/>
                <w:color w:val="auto"/>
              </w:rPr>
            </w:pPr>
          </w:p>
        </w:tc>
        <w:tc>
          <w:tcPr>
            <w:tcW w:w="480" w:type="dxa"/>
            <w:vAlign w:val="bottom"/>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07/30/2021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2"/>
              </w:rPr>
              <w:t>83,317</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28.26</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13,147,621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180" w:type="dxa"/>
            <w:vAlign w:val="bottom"/>
            <w:tcBorders>
              <w:top w:val="single" w:sz="8" w:color="2C2C2C"/>
            </w:tcBorders>
          </w:tcPr>
          <w:p>
            <w:pPr>
              <w:spacing w:after="0"/>
              <w:rPr>
                <w:sz w:val="22"/>
                <w:szCs w:val="22"/>
                <w:color w:val="auto"/>
              </w:rPr>
            </w:pPr>
          </w:p>
        </w:tc>
        <w:tc>
          <w:tcPr>
            <w:tcW w:w="1100" w:type="dxa"/>
            <w:vAlign w:val="bottom"/>
            <w:tcBorders>
              <w:top w:val="single" w:sz="8" w:color="2C2C2C"/>
            </w:tcBorders>
            <w:gridSpan w:val="2"/>
            <w:vMerge w:val="restart"/>
          </w:tcPr>
          <w:p>
            <w:pPr>
              <w:ind w:left="280"/>
              <w:spacing w:after="0"/>
              <w:rPr>
                <w:sz w:val="20"/>
                <w:szCs w:val="20"/>
                <w:color w:val="auto"/>
              </w:rPr>
            </w:pPr>
            <w:r>
              <w:rPr>
                <w:rFonts w:ascii="Arial" w:cs="Arial" w:eastAsia="Arial" w:hAnsi="Arial"/>
                <w:sz w:val="17"/>
                <w:szCs w:val="17"/>
                <w:color w:val="0000FF"/>
                <w:w w:val="93"/>
              </w:rPr>
              <w:t>08/02/2021</w:t>
            </w:r>
          </w:p>
        </w:tc>
        <w:tc>
          <w:tcPr>
            <w:tcW w:w="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3"/>
                <w:szCs w:val="13"/>
                <w:color w:val="0000FF"/>
              </w:rPr>
              <w:t>S</w:t>
            </w:r>
          </w:p>
        </w:tc>
        <w:tc>
          <w:tcPr>
            <w:tcW w:w="44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0000FF"/>
                <w:w w:val="91"/>
              </w:rPr>
              <w:t>104,400</w:t>
            </w:r>
          </w:p>
        </w:tc>
        <w:tc>
          <w:tcPr>
            <w:tcW w:w="320" w:type="dxa"/>
            <w:vAlign w:val="bottom"/>
            <w:tcBorders>
              <w:top w:val="single" w:sz="8" w:color="2C2C2C"/>
            </w:tcBorders>
            <w:vMerge w:val="restart"/>
          </w:tcPr>
          <w:p>
            <w:pPr>
              <w:jc w:val="center"/>
              <w:ind w:left="124"/>
              <w:spacing w:after="0"/>
              <w:rPr>
                <w:sz w:val="20"/>
                <w:szCs w:val="20"/>
                <w:color w:val="auto"/>
              </w:rPr>
            </w:pPr>
            <w:r>
              <w:rPr>
                <w:rFonts w:ascii="Arial" w:cs="Arial" w:eastAsia="Arial" w:hAnsi="Arial"/>
                <w:sz w:val="17"/>
                <w:szCs w:val="17"/>
                <w:color w:val="0000FF"/>
                <w:w w:val="97"/>
              </w:rPr>
              <w:t>D</w:t>
            </w: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28.3</w:t>
            </w:r>
          </w:p>
        </w:tc>
        <w:tc>
          <w:tcPr>
            <w:tcW w:w="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gridSpan w:val="3"/>
            <w:vMerge w:val="restart"/>
          </w:tcPr>
          <w:p>
            <w:pPr>
              <w:ind w:left="140"/>
              <w:spacing w:after="0"/>
              <w:rPr>
                <w:sz w:val="20"/>
                <w:szCs w:val="20"/>
                <w:color w:val="auto"/>
              </w:rPr>
            </w:pPr>
            <w:r>
              <w:rPr>
                <w:rFonts w:ascii="Arial" w:cs="Arial" w:eastAsia="Arial" w:hAnsi="Arial"/>
                <w:sz w:val="17"/>
                <w:szCs w:val="17"/>
                <w:color w:val="0000FF"/>
              </w:rPr>
              <w:t>13,043,221</w:t>
            </w:r>
          </w:p>
        </w:tc>
        <w:tc>
          <w:tcPr>
            <w:tcW w:w="300" w:type="dxa"/>
            <w:vAlign w:val="bottom"/>
            <w:tcBorders>
              <w:top w:val="single" w:sz="8" w:color="2C2C2C"/>
            </w:tcBorders>
            <w:vMerge w:val="restart"/>
          </w:tcPr>
          <w:p>
            <w:pPr>
              <w:ind w:left="20"/>
              <w:spacing w:after="0"/>
              <w:rPr>
                <w:sz w:val="20"/>
                <w:szCs w:val="20"/>
                <w:color w:val="auto"/>
              </w:rPr>
            </w:pPr>
            <w:r>
              <w:rPr>
                <w:rFonts w:ascii="Arial" w:cs="Arial" w:eastAsia="Arial" w:hAnsi="Arial"/>
                <w:sz w:val="17"/>
                <w:szCs w:val="17"/>
                <w:color w:val="0000FF"/>
              </w:rPr>
              <w:t>I</w:t>
            </w:r>
          </w:p>
        </w:tc>
        <w:tc>
          <w:tcPr>
            <w:tcW w:w="240" w:type="dxa"/>
            <w:vAlign w:val="bottom"/>
            <w:tcBorders>
              <w:top w:val="single" w:sz="8" w:color="2C2C2C"/>
            </w:tcBorders>
          </w:tcPr>
          <w:p>
            <w:pPr>
              <w:spacing w:after="0"/>
              <w:rPr>
                <w:sz w:val="22"/>
                <w:szCs w:val="22"/>
                <w:color w:val="auto"/>
              </w:rPr>
            </w:pPr>
          </w:p>
        </w:tc>
        <w:tc>
          <w:tcPr>
            <w:tcW w:w="480" w:type="dxa"/>
            <w:vAlign w:val="bottom"/>
            <w:tcBorders>
              <w:top w:val="single" w:sz="8" w:color="2C2C2C"/>
            </w:tcBorders>
          </w:tcPr>
          <w:p>
            <w:pPr>
              <w:ind w:left="40"/>
              <w:spacing w:after="0"/>
              <w:rPr>
                <w:sz w:val="20"/>
                <w:szCs w:val="20"/>
                <w:color w:val="auto"/>
              </w:rPr>
            </w:pPr>
            <w:r>
              <w:rPr>
                <w:rFonts w:ascii="Arial" w:cs="Arial" w:eastAsia="Arial" w:hAnsi="Arial"/>
                <w:sz w:val="17"/>
                <w:szCs w:val="17"/>
                <w:color w:val="0000FF"/>
              </w:rPr>
              <w:t>See</w:t>
            </w:r>
          </w:p>
        </w:tc>
        <w:tc>
          <w:tcPr>
            <w:tcW w:w="66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118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3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480" w:type="dxa"/>
            <w:vAlign w:val="bottom"/>
            <w:gridSpan w:val="3"/>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260" w:type="dxa"/>
            <w:vAlign w:val="bottom"/>
            <w:gridSpan w:val="4"/>
            <w:vMerge w:val="restart"/>
          </w:tcPr>
          <w:p>
            <w:pPr>
              <w:ind w:left="40"/>
              <w:spacing w:after="0" w:line="275" w:lineRule="exact"/>
              <w:rPr>
                <w:sz w:val="20"/>
                <w:szCs w:val="20"/>
                <w:color w:val="auto"/>
              </w:rPr>
            </w:pPr>
            <w:r>
              <w:rPr>
                <w:rFonts w:ascii="Arial" w:cs="Arial" w:eastAsia="Arial" w:hAnsi="Arial"/>
                <w:sz w:val="31"/>
                <w:szCs w:val="31"/>
                <w:color w:val="0000FF"/>
                <w:w w:val="94"/>
                <w:vertAlign w:val="subscript"/>
              </w:rPr>
              <w:t>footnotes</w:t>
            </w:r>
            <w:r>
              <w:rPr>
                <w:rFonts w:ascii="Arial" w:cs="Arial" w:eastAsia="Arial" w:hAnsi="Arial"/>
                <w:sz w:val="11"/>
                <w:szCs w:val="11"/>
                <w:color w:val="008000"/>
                <w:w w:val="94"/>
              </w:rPr>
              <w:t>(1)(2)(3)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80" w:type="dxa"/>
            <w:vAlign w:val="bottom"/>
            <w:gridSpan w:val="20"/>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5980" w:type="dxa"/>
            <w:vAlign w:val="bottom"/>
            <w:gridSpan w:val="18"/>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2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w w:val="99"/>
              </w:rPr>
              <w:t>Security (Instr.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b w:val="1"/>
                <w:bCs w:val="1"/>
                <w:color w:val="auto"/>
                <w:w w:val="96"/>
              </w:rPr>
              <w:t>Amount</w:t>
            </w: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w w:val="96"/>
              </w:rPr>
              <w:t>Number</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700" w:type="dxa"/>
            <w:vAlign w:val="bottom"/>
            <w:gridSpan w:val="2"/>
          </w:tcPr>
          <w:p>
            <w:pPr>
              <w:ind w:left="24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5"/>
          </w:tcPr>
          <w:p>
            <w:pPr>
              <w:spacing w:after="0"/>
              <w:rPr>
                <w:sz w:val="20"/>
                <w:szCs w:val="20"/>
                <w:color w:val="auto"/>
              </w:rPr>
            </w:pPr>
            <w:r>
              <w:rPr>
                <w:rFonts w:ascii="Arial" w:cs="Arial" w:eastAsia="Arial" w:hAnsi="Arial"/>
                <w:sz w:val="12"/>
                <w:szCs w:val="12"/>
                <w:b w:val="1"/>
                <w:bCs w:val="1"/>
                <w:color w:val="auto"/>
              </w:rPr>
              <w:t>Code  V</w:t>
            </w:r>
          </w:p>
        </w:tc>
        <w:tc>
          <w:tcPr>
            <w:tcW w:w="360" w:type="dxa"/>
            <w:vAlign w:val="bottom"/>
          </w:tcPr>
          <w:p>
            <w:pPr>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20" w:type="dxa"/>
            <w:vAlign w:val="bottom"/>
          </w:tcPr>
          <w:p>
            <w:pPr>
              <w:spacing w:after="0"/>
              <w:rPr>
                <w:sz w:val="13"/>
                <w:szCs w:val="13"/>
                <w:color w:val="auto"/>
              </w:rPr>
            </w:pPr>
          </w:p>
        </w:tc>
        <w:tc>
          <w:tcPr>
            <w:tcW w:w="86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560" w:type="dxa"/>
            <w:vAlign w:val="bottom"/>
            <w:gridSpan w:val="11"/>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GOLDENTREE ASSET MANAGEMENT LP</w:t>
              </w:r>
            </w:hyperlink>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30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gridSpan w:val="2"/>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GoldenTree Asset Management LLC</w:t>
              </w:r>
            </w:hyperlink>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300 PARK AVENUE</w:t>
            </w: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21ST FLOOR</w:t>
            </w: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0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2"/>
          </w:tcPr>
          <w:p>
            <w:pPr>
              <w:ind w:left="240"/>
              <w:spacing w:after="0"/>
              <w:rPr>
                <w:sz w:val="20"/>
                <w:szCs w:val="20"/>
                <w:color w:val="auto"/>
              </w:rPr>
            </w:pPr>
            <w:r>
              <w:rPr>
                <w:rFonts w:ascii="Arial" w:cs="Arial" w:eastAsia="Arial" w:hAnsi="Arial"/>
                <w:sz w:val="17"/>
                <w:szCs w:val="17"/>
                <w:color w:val="0000FF"/>
              </w:rPr>
              <w:t>10022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-5012055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6" w:orient="portrait"/>
          <w:cols w:equalWidth="0" w:num="1">
            <w:col w:w="11080"/>
          </w:cols>
          <w:pgMar w:left="460" w:top="225" w:right="359" w:bottom="0" w:gutter="0" w:footer="0" w:header="0"/>
          <w:type w:val="continuous"/>
        </w:sectPr>
      </w:pPr>
    </w:p>
    <w:p>
      <w:pPr>
        <w:spacing w:after="0" w:line="320"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6" w:orient="portrait"/>
          <w:cols w:equalWidth="0" w:num="1">
            <w:col w:w="11080"/>
          </w:cols>
          <w:pgMar w:left="460" w:top="225" w:right="359" w:bottom="0" w:gutter="0" w:footer="0" w:header="0"/>
          <w:type w:val="continuous"/>
        </w:sectPr>
      </w:pPr>
    </w:p>
    <w:bookmarkStart w:id="1" w:name="page2"/>
    <w:bookmarkEnd w:id="1"/>
    <w:p>
      <w:pPr>
        <w:ind w:left="4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8402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9240" cy="1840230"/>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1"/>
          <w:szCs w:val="21"/>
          <w:u w:val="single" w:color="auto"/>
          <w:color w:val="0000EE"/>
        </w:rPr>
      </w:pPr>
      <w:hyperlink r:id="rId17">
        <w:r>
          <w:rPr>
            <w:rFonts w:ascii="Arial" w:cs="Arial" w:eastAsia="Arial" w:hAnsi="Arial"/>
            <w:sz w:val="21"/>
            <w:szCs w:val="21"/>
            <w:u w:val="single" w:color="auto"/>
            <w:color w:val="0000EE"/>
          </w:rPr>
          <w:t>Tananbaum Steven A.</w:t>
        </w:r>
      </w:hyperlink>
    </w:p>
    <w:p>
      <w:pPr>
        <w:spacing w:after="0" w:line="3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(Last)</w:t>
            </w:r>
          </w:p>
        </w:tc>
        <w:tc>
          <w:tcPr>
            <w:tcW w:w="1100" w:type="dxa"/>
            <w:vAlign w:val="bottom"/>
          </w:tcPr>
          <w:p>
            <w:pPr>
              <w:ind w:left="20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300 PARK AVENUE</w:t>
            </w:r>
          </w:p>
        </w:tc>
        <w:tc>
          <w:tcPr>
            <w:tcW w:w="186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21ST FLOOR</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267"/>
        </w:trPr>
        <w:tc>
          <w:tcPr>
            <w:tcW w:w="12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7"/>
                <w:szCs w:val="17"/>
                <w:color w:val="0000FF"/>
              </w:rPr>
              <w:t>NEW YORK</w:t>
            </w:r>
          </w:p>
        </w:tc>
        <w:tc>
          <w:tcPr>
            <w:tcW w:w="1100" w:type="dxa"/>
            <w:vAlign w:val="bottom"/>
          </w:tcPr>
          <w:p>
            <w:pPr>
              <w:ind w:left="20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10022</w:t>
            </w:r>
          </w:p>
        </w:tc>
      </w:tr>
      <w:tr>
        <w:trPr>
          <w:trHeight w:val="155"/>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firstLine="7"/>
        <w:spacing w:after="0" w:line="243" w:lineRule="auto"/>
        <w:tabs>
          <w:tab w:leader="none" w:pos="13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Form 4 is filed on behalf of GoldenTree Asset Management LP (the "Advisor"), GoldenTree Asset Management LLC (the "General Partner") and Steven A. Tananbaum (collectively, the "Reporting Persons"). The Advisor is the investment manager or advisor to certain funds and separate accounts managed by the Advisor (the "Funds") and may be deemed to have a pecuniary interest in the securities directly held by the Funds. The General Partner is the general partner of the Advisor and may be deemed to have a pecuniary interest in the Common Stock reported herein in which the Advisor has a pecuniary interest. Steven A. Tananbaum is the managing member of the General Partner and may be deemed to have a pecuniary interest in the Common Stock reported herein in which the Advisor and the General Partner have a pecuniary interest.</w:t>
      </w:r>
    </w:p>
    <w:p>
      <w:pPr>
        <w:spacing w:after="0" w:line="29"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Advisor, the General Partner, and Mr. Tananbaum disclaim beneficial ownership of the Common Stock held by the Funds.</w:t>
      </w:r>
    </w:p>
    <w:p>
      <w:pPr>
        <w:spacing w:after="0" w:line="50" w:lineRule="exact"/>
        <w:rPr>
          <w:rFonts w:ascii="Arial" w:cs="Arial" w:eastAsia="Arial" w:hAnsi="Arial"/>
          <w:sz w:val="13"/>
          <w:szCs w:val="13"/>
          <w:color w:val="008000"/>
        </w:rPr>
      </w:pPr>
    </w:p>
    <w:p>
      <w:pPr>
        <w:ind w:left="140" w:hanging="133"/>
        <w:spacing w:after="0"/>
        <w:tabs>
          <w:tab w:leader="none" w:pos="14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Common Stock held directly by certain funds and separate accounts managed by the Advisor.</w:t>
      </w:r>
    </w:p>
    <w:p>
      <w:pPr>
        <w:spacing w:after="0" w:line="77"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GoldenTree Asset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-8255</wp:posOffset>
            </wp:positionV>
            <wp:extent cx="793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spacing w:after="0" w:line="5" w:lineRule="exact"/>
        <w:rPr>
          <w:sz w:val="20"/>
          <w:szCs w:val="20"/>
          <w:color w:val="auto"/>
        </w:rPr>
      </w:pPr>
    </w:p>
    <w:p>
      <w:pPr>
        <w:ind w:left="6540"/>
        <w:spacing w:after="0"/>
        <w:rPr>
          <w:sz w:val="20"/>
          <w:szCs w:val="20"/>
          <w:color w:val="auto"/>
        </w:rPr>
      </w:pPr>
      <w:r>
        <w:rPr>
          <w:rFonts w:ascii="Arial" w:cs="Arial" w:eastAsia="Arial" w:hAnsi="Arial"/>
          <w:sz w:val="17"/>
          <w:szCs w:val="17"/>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15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31545" cy="8255"/>
                    </a:xfrm>
                    <a:prstGeom prst="rect">
                      <a:avLst/>
                    </a:prstGeom>
                    <a:noFill/>
                  </pic:spPr>
                </pic:pic>
              </a:graphicData>
            </a:graphic>
          </wp:anchor>
        </w:drawing>
      </w:r>
    </w:p>
    <w:p>
      <w:pPr>
        <w:ind w:left="6540"/>
        <w:spacing w:after="0" w:line="215" w:lineRule="auto"/>
        <w:tabs>
          <w:tab w:leader="none" w:pos="8720" w:val="left"/>
        </w:tabs>
        <w:rPr>
          <w:sz w:val="20"/>
          <w:szCs w:val="20"/>
          <w:color w:val="auto"/>
        </w:rPr>
      </w:pPr>
      <w:r>
        <w:rPr>
          <w:rFonts w:ascii="Arial" w:cs="Arial" w:eastAsia="Arial" w:hAnsi="Arial"/>
          <w:sz w:val="17"/>
          <w:szCs w:val="17"/>
          <w:color w:val="0000FF"/>
        </w:rPr>
        <w:t>GoldenTree Asset</w:t>
      </w:r>
      <w:r>
        <w:rPr>
          <w:sz w:val="20"/>
          <w:szCs w:val="20"/>
          <w:color w:val="auto"/>
        </w:rPr>
        <w:tab/>
      </w:r>
      <w:r>
        <w:rPr>
          <w:rFonts w:ascii="Arial" w:cs="Arial" w:eastAsia="Arial" w:hAnsi="Arial"/>
          <w:sz w:val="23"/>
          <w:szCs w:val="23"/>
          <w:color w:val="0000FF"/>
          <w:vertAlign w:val="subscript"/>
        </w:rPr>
        <w:t>08/03/2021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7931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931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Management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3436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4366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Partner, /s/ Steven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3345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933450"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Tananbaum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18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511810" cy="8255"/>
                    </a:xfrm>
                    <a:prstGeom prst="rect">
                      <a:avLst/>
                    </a:prstGeom>
                    <a:noFill/>
                  </pic:spPr>
                </pic:pic>
              </a:graphicData>
            </a:graphic>
          </wp:anchor>
        </w:drawing>
      </w:r>
    </w:p>
    <w:p>
      <w:pPr>
        <w:spacing w:after="0" w:line="30"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GoldenTree Asset</w:t>
            </w:r>
          </w:p>
        </w:tc>
        <w:tc>
          <w:tcPr>
            <w:tcW w:w="860" w:type="dxa"/>
            <w:vAlign w:val="bottom"/>
            <w:gridSpan w:val="3"/>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3"/>
        </w:trPr>
        <w:tc>
          <w:tcPr>
            <w:tcW w:w="2120" w:type="dxa"/>
            <w:vAlign w:val="bottom"/>
            <w:gridSpan w:val="5"/>
          </w:tcPr>
          <w:p>
            <w:pPr>
              <w:spacing w:after="0" w:line="194" w:lineRule="exact"/>
              <w:rPr>
                <w:sz w:val="20"/>
                <w:szCs w:val="20"/>
                <w:color w:val="auto"/>
              </w:rPr>
            </w:pPr>
            <w:r>
              <w:rPr>
                <w:rFonts w:ascii="Arial" w:cs="Arial" w:eastAsia="Arial" w:hAnsi="Arial"/>
                <w:sz w:val="17"/>
                <w:szCs w:val="17"/>
                <w:color w:val="0000FF"/>
                <w:w w:val="95"/>
              </w:rPr>
              <w:t>Management LLC, /s/ Steven</w:t>
            </w:r>
          </w:p>
        </w:tc>
        <w:tc>
          <w:tcPr>
            <w:tcW w:w="880" w:type="dxa"/>
            <w:vAlign w:val="bottom"/>
            <w:gridSpan w:val="2"/>
          </w:tcPr>
          <w:p>
            <w:pPr>
              <w:ind w:left="80"/>
              <w:spacing w:after="0" w:line="194" w:lineRule="exact"/>
              <w:rPr>
                <w:sz w:val="20"/>
                <w:szCs w:val="20"/>
                <w:color w:val="auto"/>
              </w:rPr>
            </w:pPr>
            <w:r>
              <w:rPr>
                <w:rFonts w:ascii="Arial" w:cs="Arial" w:eastAsia="Arial" w:hAnsi="Arial"/>
                <w:sz w:val="17"/>
                <w:szCs w:val="17"/>
                <w:color w:val="0000FF"/>
                <w:w w:val="91"/>
              </w:rPr>
              <w:t>08/03/2021</w:t>
            </w:r>
          </w:p>
        </w:tc>
      </w:tr>
      <w:tr>
        <w:trPr>
          <w:trHeight w:val="193"/>
        </w:trPr>
        <w:tc>
          <w:tcPr>
            <w:tcW w:w="2040" w:type="dxa"/>
            <w:vAlign w:val="bottom"/>
            <w:tcBorders>
              <w:top w:val="single" w:sz="8" w:color="auto"/>
            </w:tcBorders>
            <w:gridSpan w:val="4"/>
          </w:tcPr>
          <w:p>
            <w:pPr>
              <w:spacing w:after="0" w:line="194" w:lineRule="exact"/>
              <w:rPr>
                <w:sz w:val="20"/>
                <w:szCs w:val="20"/>
                <w:color w:val="auto"/>
              </w:rPr>
            </w:pPr>
            <w:r>
              <w:rPr>
                <w:rFonts w:ascii="Arial" w:cs="Arial" w:eastAsia="Arial" w:hAnsi="Arial"/>
                <w:sz w:val="17"/>
                <w:szCs w:val="17"/>
                <w:color w:val="0000FF"/>
              </w:rPr>
              <w:t>A. Tananbaum</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0"/>
        </w:trPr>
        <w:tc>
          <w:tcPr>
            <w:tcW w:w="1020" w:type="dxa"/>
            <w:vAlign w:val="bottom"/>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47"/>
        </w:trPr>
        <w:tc>
          <w:tcPr>
            <w:tcW w:w="2120" w:type="dxa"/>
            <w:vAlign w:val="bottom"/>
            <w:gridSpan w:val="5"/>
          </w:tcPr>
          <w:p>
            <w:pPr>
              <w:spacing w:after="0"/>
              <w:rPr>
                <w:sz w:val="20"/>
                <w:szCs w:val="20"/>
                <w:color w:val="auto"/>
              </w:rPr>
            </w:pPr>
            <w:r>
              <w:rPr>
                <w:rFonts w:ascii="Arial" w:cs="Arial" w:eastAsia="Arial" w:hAnsi="Arial"/>
                <w:sz w:val="17"/>
                <w:szCs w:val="17"/>
                <w:color w:val="0000FF"/>
              </w:rPr>
              <w:t>/s/ Steven A. Tananbaum</w:t>
            </w:r>
          </w:p>
        </w:tc>
        <w:tc>
          <w:tcPr>
            <w:tcW w:w="880" w:type="dxa"/>
            <w:vAlign w:val="bottom"/>
            <w:gridSpan w:val="2"/>
          </w:tcPr>
          <w:p>
            <w:pPr>
              <w:ind w:left="80"/>
              <w:spacing w:after="0"/>
              <w:rPr>
                <w:sz w:val="20"/>
                <w:szCs w:val="20"/>
                <w:color w:val="auto"/>
              </w:rPr>
            </w:pPr>
            <w:r>
              <w:rPr>
                <w:rFonts w:ascii="Arial" w:cs="Arial" w:eastAsia="Arial" w:hAnsi="Arial"/>
                <w:sz w:val="17"/>
                <w:szCs w:val="17"/>
                <w:color w:val="0000FF"/>
                <w:w w:val="91"/>
              </w:rPr>
              <w:t>08/03/2021</w:t>
            </w:r>
          </w:p>
        </w:tc>
      </w:tr>
      <w:tr>
        <w:trPr>
          <w:trHeight w:val="20"/>
        </w:trPr>
        <w:tc>
          <w:tcPr>
            <w:tcW w:w="1740" w:type="dxa"/>
            <w:vAlign w:val="bottom"/>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12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23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12" Type="http://schemas.openxmlformats.org/officeDocument/2006/relationships/hyperlink" Target="http://www.sec.gov/cgi-bin/browse-edgar?action=getcompany&amp;CIK=0001278951" TargetMode="External"/><Relationship Id="rId13" Type="http://schemas.openxmlformats.org/officeDocument/2006/relationships/hyperlink" Target="http://www.sec.gov/cgi-bin/browse-edgar?action=getcompany&amp;CIK=0001609253" TargetMode="External"/><Relationship Id="rId14" Type="http://schemas.openxmlformats.org/officeDocument/2006/relationships/hyperlink" Target="http://www.sec.gov/cgi-bin/browse-edgar?action=getcompany&amp;CIK=0001435627" TargetMode="External"/><Relationship Id="rId17" Type="http://schemas.openxmlformats.org/officeDocument/2006/relationships/hyperlink" Target="http://www.sec.gov/cgi-bin/browse-edgar?action=getcompany&amp;CIK=000143562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2021-08-03T17:06:22Z</dcterms:created>
  <dcterms:modified xsi:type="dcterms:W3CDTF">2021-08-03T17:06:22Z</dcterms:modified>
</cp:coreProperties>
</file>