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8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-243840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4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4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27305</wp:posOffset>
            </wp:positionV>
            <wp:extent cx="6989445" cy="461137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4611370"/>
                    </a:xfrm>
                    <a:prstGeom prst="rect">
                      <a:avLst/>
                    </a:prstGeom>
                    <a:noFill/>
                  </pic:spPr>
                </pic:pic>
              </a:graphicData>
            </a:graphic>
          </wp:anchor>
        </w:drawing>
      </w:r>
    </w:p>
    <w:p>
      <w:pPr>
        <w:spacing w:after="0" w:line="113" w:lineRule="exact"/>
        <w:rPr>
          <w:sz w:val="24"/>
          <w:szCs w:val="24"/>
          <w:color w:val="auto"/>
        </w:rPr>
      </w:pPr>
    </w:p>
    <w:p>
      <w:pPr>
        <w:sectPr>
          <w:pgSz w:w="11900" w:h="16838" w:orient="portrait"/>
          <w:cols w:equalWidth="0" w:num="2">
            <w:col w:w="2200" w:space="260"/>
            <w:col w:w="862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CEPAK TIFFANY THOM</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1 WORLD TRADE CENTER, SUITE 1500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u w:val="single" w:color="auto"/>
            <w:color w:val="0000EE"/>
          </w:rPr>
          <w:t>California Resources Corp</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CRC</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282"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04/28/2023</w:t>
      </w:r>
    </w:p>
    <w:p>
      <w:pPr>
        <w:spacing w:after="0" w:line="20" w:lineRule="exact"/>
        <w:rPr>
          <w:sz w:val="24"/>
          <w:szCs w:val="24"/>
          <w:color w:val="auto"/>
        </w:rPr>
      </w:pPr>
      <w:r>
        <w:rPr>
          <w:sz w:val="24"/>
          <w:szCs w:val="24"/>
          <w:color w:val="auto"/>
        </w:rPr>
        <w:br w:type="column"/>
      </w:r>
    </w:p>
    <w:p>
      <w:pPr>
        <w:ind w:left="5" w:right="540" w:hanging="5"/>
        <w:spacing w:after="0" w:line="265"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ind w:left="205"/>
        <w:spacing w:after="0"/>
        <w:tabs>
          <w:tab w:leader="none" w:pos="504" w:val="left"/>
          <w:tab w:leader="none" w:pos="2064" w:val="left"/>
        </w:tabs>
        <w:rPr>
          <w:sz w:val="20"/>
          <w:szCs w:val="20"/>
          <w:color w:val="auto"/>
        </w:rPr>
      </w:pPr>
      <w:r>
        <w:rPr>
          <w:rFonts w:ascii="Times New Roman" w:cs="Times New Roman" w:eastAsia="Times New Roman" w:hAnsi="Times New Roman"/>
          <w:sz w:val="17"/>
          <w:szCs w:val="17"/>
          <w:color w:val="0000FF"/>
        </w:rPr>
        <w:t>X</w:t>
      </w:r>
      <w:r>
        <w:rPr>
          <w:sz w:val="20"/>
          <w:szCs w:val="20"/>
          <w:color w:val="auto"/>
        </w:rPr>
        <w:tab/>
      </w: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94" w:lineRule="exact"/>
        <w:rPr>
          <w:sz w:val="24"/>
          <w:szCs w:val="24"/>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411" w:lineRule="exact"/>
        <w:rPr>
          <w:sz w:val="24"/>
          <w:szCs w:val="24"/>
          <w:color w:val="auto"/>
        </w:rPr>
      </w:pPr>
    </w:p>
    <w:p>
      <w:pPr>
        <w:sectPr>
          <w:pgSz w:w="11900" w:h="16838" w:orient="portrait"/>
          <w:cols w:equalWidth="0" w:num="3">
            <w:col w:w="3200" w:space="720"/>
            <w:col w:w="3095" w:space="720"/>
            <w:col w:w="3345"/>
          </w:cols>
          <w:pgMar w:left="460" w:top="219" w:right="359" w:bottom="1440" w:gutter="0" w:footer="0" w:header="0"/>
          <w:type w:val="continuous"/>
        </w:sectPr>
      </w:pPr>
    </w:p>
    <w:p>
      <w:pPr>
        <w:spacing w:after="0" w:line="240" w:lineRule="exact"/>
        <w:rPr>
          <w:sz w:val="24"/>
          <w:szCs w:val="24"/>
          <w:color w:val="auto"/>
        </w:rPr>
      </w:pPr>
    </w:p>
    <w:tbl>
      <w:tblPr>
        <w:tblLayout w:type="fixed"/>
        <w:tblInd w:w="80" w:type="dxa"/>
        <w:tblCellMar>
          <w:top w:w="0" w:type="dxa"/>
          <w:left w:w="0" w:type="dxa"/>
          <w:bottom w:w="0" w:type="dxa"/>
          <w:right w:w="0" w:type="dxa"/>
        </w:tblCellMar>
      </w:tblPr>
      <w:tr>
        <w:trPr>
          <w:trHeight w:val="175"/>
        </w:trPr>
        <w:tc>
          <w:tcPr>
            <w:tcW w:w="86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22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204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LONG BEACH CA</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90831</w:t>
            </w:r>
          </w:p>
        </w:tc>
      </w:tr>
      <w:tr>
        <w:trPr>
          <w:trHeight w:val="155"/>
        </w:trPr>
        <w:tc>
          <w:tcPr>
            <w:tcW w:w="40" w:type="dxa"/>
            <w:vAlign w:val="bottom"/>
          </w:tcPr>
          <w:p>
            <w:pPr>
              <w:spacing w:after="0"/>
              <w:rPr>
                <w:sz w:val="13"/>
                <w:szCs w:val="13"/>
                <w:color w:val="auto"/>
              </w:rPr>
            </w:pPr>
          </w:p>
        </w:tc>
        <w:tc>
          <w:tcPr>
            <w:tcW w:w="820" w:type="dxa"/>
            <w:vAlign w:val="bottom"/>
            <w:tcBorders>
              <w:bottom w:val="single" w:sz="8" w:color="9A9A9A"/>
            </w:tcBorders>
          </w:tcPr>
          <w:p>
            <w:pPr>
              <w:spacing w:after="0"/>
              <w:rPr>
                <w:sz w:val="13"/>
                <w:szCs w:val="13"/>
                <w:color w:val="auto"/>
              </w:rPr>
            </w:pPr>
          </w:p>
        </w:tc>
        <w:tc>
          <w:tcPr>
            <w:tcW w:w="122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820" w:type="dxa"/>
            <w:vAlign w:val="bottom"/>
          </w:tcPr>
          <w:p>
            <w:pPr>
              <w:spacing w:after="0"/>
              <w:rPr>
                <w:sz w:val="20"/>
                <w:szCs w:val="20"/>
                <w:color w:val="auto"/>
              </w:rPr>
            </w:pPr>
            <w:r>
              <w:rPr>
                <w:rFonts w:ascii="Arial" w:cs="Arial" w:eastAsia="Arial" w:hAnsi="Arial"/>
                <w:sz w:val="13"/>
                <w:szCs w:val="13"/>
                <w:color w:val="auto"/>
              </w:rPr>
              <w:t>(City)</w:t>
            </w:r>
          </w:p>
        </w:tc>
        <w:tc>
          <w:tcPr>
            <w:tcW w:w="1220" w:type="dxa"/>
            <w:vAlign w:val="bottom"/>
          </w:tcPr>
          <w:p>
            <w:pPr>
              <w:ind w:left="40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spacing w:after="0" w:line="9" w:lineRule="exact"/>
        <w:rPr>
          <w:sz w:val="24"/>
          <w:szCs w:val="24"/>
          <w:color w:val="auto"/>
        </w:rPr>
      </w:pPr>
    </w:p>
    <w:p>
      <w:pPr>
        <w:ind w:left="3820"/>
        <w:spacing w:after="0"/>
        <w:rPr>
          <w:sz w:val="20"/>
          <w:szCs w:val="20"/>
          <w:color w:val="auto"/>
        </w:rPr>
      </w:pPr>
      <w:r>
        <w:rPr>
          <w:rFonts w:ascii="Arial" w:cs="Arial" w:eastAsia="Arial" w:hAnsi="Arial"/>
          <w:sz w:val="13"/>
          <w:szCs w:val="13"/>
          <w:color w:val="auto"/>
        </w:rPr>
        <w:t>Line)</w:t>
      </w:r>
    </w:p>
    <w:p>
      <w:pPr>
        <w:spacing w:after="0" w:line="2" w:lineRule="exact"/>
        <w:rPr>
          <w:sz w:val="24"/>
          <w:szCs w:val="24"/>
          <w:color w:val="auto"/>
        </w:rPr>
      </w:pPr>
    </w:p>
    <w:p>
      <w:pPr>
        <w:ind w:left="4020"/>
        <w:spacing w:after="0"/>
        <w:tabs>
          <w:tab w:leader="none" w:pos="4320" w:val="left"/>
        </w:tabs>
        <w:rPr>
          <w:sz w:val="20"/>
          <w:szCs w:val="20"/>
          <w:color w:val="auto"/>
        </w:rPr>
      </w:pPr>
      <w:r>
        <w:rPr>
          <w:rFonts w:ascii="Times New Roman" w:cs="Times New Roman" w:eastAsia="Times New Roman" w:hAnsi="Times New Roman"/>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94"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Person</w:t>
      </w:r>
    </w:p>
    <w:p>
      <w:pPr>
        <w:spacing w:after="0" w:line="396" w:lineRule="exact"/>
        <w:rPr>
          <w:sz w:val="24"/>
          <w:szCs w:val="24"/>
          <w:color w:val="auto"/>
        </w:rPr>
      </w:pPr>
    </w:p>
    <w:p>
      <w:pPr>
        <w:sectPr>
          <w:pgSz w:w="11900" w:h="16838" w:orient="portrait"/>
          <w:cols w:equalWidth="0" w:num="2">
            <w:col w:w="3760" w:space="160"/>
            <w:col w:w="716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600" w:type="dxa"/>
            <w:vAlign w:val="bottom"/>
            <w:gridSpan w:val="2"/>
          </w:tcPr>
          <w:p>
            <w:pPr>
              <w:ind w:left="58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gridSpan w:val="2"/>
          </w:tcPr>
          <w:p>
            <w:pPr>
              <w:ind w:left="100"/>
              <w:spacing w:after="0"/>
              <w:rPr>
                <w:sz w:val="20"/>
                <w:szCs w:val="20"/>
                <w:color w:val="auto"/>
              </w:rPr>
            </w:pPr>
            <w:r>
              <w:rPr>
                <w:rFonts w:ascii="Arial" w:cs="Arial" w:eastAsia="Arial" w:hAnsi="Arial"/>
                <w:sz w:val="12"/>
                <w:szCs w:val="12"/>
                <w:b w:val="1"/>
                <w:bCs w:val="1"/>
                <w:color w:val="auto"/>
              </w:rPr>
              <w:t>2A. Deemed</w:t>
            </w:r>
          </w:p>
        </w:tc>
        <w:tc>
          <w:tcPr>
            <w:tcW w:w="800" w:type="dxa"/>
            <w:vAlign w:val="bottom"/>
            <w:gridSpan w:val="2"/>
          </w:tcPr>
          <w:p>
            <w:pPr>
              <w:ind w:left="100"/>
              <w:spacing w:after="0"/>
              <w:rPr>
                <w:sz w:val="20"/>
                <w:szCs w:val="20"/>
                <w:color w:val="auto"/>
              </w:rPr>
            </w:pPr>
            <w:r>
              <w:rPr>
                <w:rFonts w:ascii="Arial" w:cs="Arial" w:eastAsia="Arial" w:hAnsi="Arial"/>
                <w:sz w:val="12"/>
                <w:szCs w:val="12"/>
                <w:b w:val="1"/>
                <w:bCs w:val="1"/>
                <w:color w:val="auto"/>
              </w:rPr>
              <w:t>3.</w:t>
            </w:r>
          </w:p>
        </w:tc>
        <w:tc>
          <w:tcPr>
            <w:tcW w:w="1760" w:type="dxa"/>
            <w:vAlign w:val="bottom"/>
            <w:gridSpan w:val="5"/>
          </w:tcPr>
          <w:p>
            <w:pPr>
              <w:ind w:left="10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580"/>
              <w:spacing w:after="0" w:line="133" w:lineRule="exact"/>
              <w:rPr>
                <w:sz w:val="20"/>
                <w:szCs w:val="20"/>
                <w:color w:val="auto"/>
              </w:rPr>
            </w:pPr>
            <w:r>
              <w:rPr>
                <w:rFonts w:ascii="Arial" w:cs="Arial" w:eastAsia="Arial" w:hAnsi="Arial"/>
                <w:sz w:val="12"/>
                <w:szCs w:val="12"/>
                <w:b w:val="1"/>
                <w:bCs w:val="1"/>
                <w:color w:val="auto"/>
              </w:rPr>
              <w:t>Date</w:t>
            </w:r>
          </w:p>
        </w:tc>
        <w:tc>
          <w:tcPr>
            <w:tcW w:w="480" w:type="dxa"/>
            <w:vAlign w:val="bottom"/>
          </w:tcPr>
          <w:p>
            <w:pPr>
              <w:spacing w:after="0"/>
              <w:rPr>
                <w:sz w:val="11"/>
                <w:szCs w:val="11"/>
                <w:color w:val="auto"/>
              </w:rPr>
            </w:pPr>
          </w:p>
        </w:tc>
        <w:tc>
          <w:tcPr>
            <w:tcW w:w="112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Execution Date,</w:t>
            </w:r>
          </w:p>
        </w:tc>
        <w:tc>
          <w:tcPr>
            <w:tcW w:w="40" w:type="dxa"/>
            <w:vAlign w:val="bottom"/>
          </w:tcPr>
          <w:p>
            <w:pPr>
              <w:spacing w:after="0"/>
              <w:rPr>
                <w:sz w:val="11"/>
                <w:szCs w:val="11"/>
                <w:color w:val="auto"/>
              </w:rPr>
            </w:pP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w w:val="99"/>
              </w:rPr>
              <w:t>Transaction</w:t>
            </w:r>
          </w:p>
        </w:tc>
        <w:tc>
          <w:tcPr>
            <w:tcW w:w="3140" w:type="dxa"/>
            <w:vAlign w:val="bottom"/>
            <w:gridSpan w:val="8"/>
          </w:tcPr>
          <w:p>
            <w:pPr>
              <w:ind w:left="100"/>
              <w:spacing w:after="0" w:line="133" w:lineRule="exact"/>
              <w:rPr>
                <w:sz w:val="20"/>
                <w:szCs w:val="20"/>
                <w:color w:val="auto"/>
              </w:rPr>
            </w:pPr>
            <w:r>
              <w:rPr>
                <w:rFonts w:ascii="Arial" w:cs="Arial" w:eastAsia="Arial" w:hAnsi="Arial"/>
                <w:sz w:val="12"/>
                <w:szCs w:val="12"/>
                <w:b w:val="1"/>
                <w:bCs w:val="1"/>
                <w:color w:val="auto"/>
              </w:rPr>
              <w:t>Disposed Of (D) (Instr. 3, 4 and   Securities</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600" w:type="dxa"/>
            <w:vAlign w:val="bottom"/>
            <w:gridSpan w:val="2"/>
          </w:tcPr>
          <w:p>
            <w:pPr>
              <w:ind w:left="58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100"/>
              <w:spacing w:after="0" w:line="133" w:lineRule="exact"/>
              <w:rPr>
                <w:sz w:val="20"/>
                <w:szCs w:val="20"/>
                <w:color w:val="auto"/>
              </w:rPr>
            </w:pPr>
            <w:r>
              <w:rPr>
                <w:rFonts w:ascii="Arial" w:cs="Arial" w:eastAsia="Arial" w:hAnsi="Arial"/>
                <w:sz w:val="12"/>
                <w:szCs w:val="12"/>
                <w:b w:val="1"/>
                <w:bCs w:val="1"/>
                <w:color w:val="auto"/>
                <w:w w:val="95"/>
              </w:rPr>
              <w:t>if any</w:t>
            </w: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5)</w:t>
            </w:r>
          </w:p>
        </w:tc>
        <w:tc>
          <w:tcPr>
            <w:tcW w:w="4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12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8)</w:t>
            </w: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80" w:type="dxa"/>
            <w:vAlign w:val="bottom"/>
          </w:tcPr>
          <w:p>
            <w:pPr>
              <w:spacing w:after="0"/>
              <w:rPr>
                <w:sz w:val="6"/>
                <w:szCs w:val="6"/>
                <w:color w:val="auto"/>
              </w:rPr>
            </w:pPr>
          </w:p>
        </w:tc>
        <w:tc>
          <w:tcPr>
            <w:tcW w:w="420" w:type="dxa"/>
            <w:vAlign w:val="bottom"/>
          </w:tcPr>
          <w:p>
            <w:pPr>
              <w:spacing w:after="0"/>
              <w:rPr>
                <w:sz w:val="6"/>
                <w:szCs w:val="6"/>
                <w:color w:val="auto"/>
              </w:rPr>
            </w:pPr>
          </w:p>
        </w:tc>
        <w:tc>
          <w:tcPr>
            <w:tcW w:w="700" w:type="dxa"/>
            <w:vAlign w:val="bottom"/>
          </w:tcPr>
          <w:p>
            <w:pPr>
              <w:spacing w:after="0"/>
              <w:rPr>
                <w:sz w:val="6"/>
                <w:szCs w:val="6"/>
                <w:color w:val="auto"/>
              </w:rPr>
            </w:pPr>
          </w:p>
        </w:tc>
        <w:tc>
          <w:tcPr>
            <w:tcW w:w="4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46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80" w:type="dxa"/>
            <w:vAlign w:val="bottom"/>
          </w:tcPr>
          <w:p>
            <w:pPr>
              <w:spacing w:after="0"/>
              <w:rPr>
                <w:sz w:val="3"/>
                <w:szCs w:val="3"/>
                <w:color w:val="auto"/>
              </w:rPr>
            </w:pPr>
          </w:p>
        </w:tc>
        <w:tc>
          <w:tcPr>
            <w:tcW w:w="420" w:type="dxa"/>
            <w:vAlign w:val="bottom"/>
          </w:tcPr>
          <w:p>
            <w:pPr>
              <w:spacing w:after="0"/>
              <w:rPr>
                <w:sz w:val="3"/>
                <w:szCs w:val="3"/>
                <w:color w:val="auto"/>
              </w:rPr>
            </w:pPr>
          </w:p>
        </w:tc>
        <w:tc>
          <w:tcPr>
            <w:tcW w:w="700" w:type="dxa"/>
            <w:vAlign w:val="bottom"/>
          </w:tcPr>
          <w:p>
            <w:pPr>
              <w:spacing w:after="0"/>
              <w:rPr>
                <w:sz w:val="3"/>
                <w:szCs w:val="3"/>
                <w:color w:val="auto"/>
              </w:rPr>
            </w:pPr>
          </w:p>
        </w:tc>
        <w:tc>
          <w:tcPr>
            <w:tcW w:w="40" w:type="dxa"/>
            <w:vAlign w:val="bottom"/>
          </w:tcPr>
          <w:p>
            <w:pPr>
              <w:spacing w:after="0"/>
              <w:rPr>
                <w:sz w:val="3"/>
                <w:szCs w:val="3"/>
                <w:color w:val="auto"/>
              </w:rPr>
            </w:pPr>
          </w:p>
        </w:tc>
        <w:tc>
          <w:tcPr>
            <w:tcW w:w="760" w:type="dxa"/>
            <w:vAlign w:val="bottom"/>
          </w:tcPr>
          <w:p>
            <w:pPr>
              <w:spacing w:after="0"/>
              <w:rPr>
                <w:sz w:val="3"/>
                <w:szCs w:val="3"/>
                <w:color w:val="auto"/>
              </w:rPr>
            </w:pPr>
          </w:p>
        </w:tc>
        <w:tc>
          <w:tcPr>
            <w:tcW w:w="700" w:type="dxa"/>
            <w:vAlign w:val="bottom"/>
          </w:tcPr>
          <w:p>
            <w:pPr>
              <w:spacing w:after="0"/>
              <w:rPr>
                <w:sz w:val="3"/>
                <w:szCs w:val="3"/>
                <w:color w:val="auto"/>
              </w:rPr>
            </w:pPr>
          </w:p>
        </w:tc>
        <w:tc>
          <w:tcPr>
            <w:tcW w:w="460" w:type="dxa"/>
            <w:vAlign w:val="bottom"/>
          </w:tcPr>
          <w:p>
            <w:pPr>
              <w:spacing w:after="0"/>
              <w:rPr>
                <w:sz w:val="3"/>
                <w:szCs w:val="3"/>
                <w:color w:val="auto"/>
              </w:rPr>
            </w:pPr>
          </w:p>
        </w:tc>
        <w:tc>
          <w:tcPr>
            <w:tcW w:w="240" w:type="dxa"/>
            <w:vAlign w:val="bottom"/>
          </w:tcPr>
          <w:p>
            <w:pPr>
              <w:spacing w:after="0"/>
              <w:rPr>
                <w:sz w:val="3"/>
                <w:szCs w:val="3"/>
                <w:color w:val="auto"/>
              </w:rPr>
            </w:pPr>
          </w:p>
        </w:tc>
        <w:tc>
          <w:tcPr>
            <w:tcW w:w="28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0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Amount</w:t>
            </w:r>
          </w:p>
        </w:tc>
        <w:tc>
          <w:tcPr>
            <w:tcW w:w="700" w:type="dxa"/>
            <w:vAlign w:val="bottom"/>
            <w:gridSpan w:val="2"/>
          </w:tcPr>
          <w:p>
            <w:pPr>
              <w:ind w:left="200"/>
              <w:spacing w:after="0" w:line="133" w:lineRule="exact"/>
              <w:rPr>
                <w:sz w:val="20"/>
                <w:szCs w:val="20"/>
                <w:color w:val="auto"/>
              </w:rPr>
            </w:pPr>
            <w:r>
              <w:rPr>
                <w:rFonts w:ascii="Arial" w:cs="Arial" w:eastAsia="Arial" w:hAnsi="Arial"/>
                <w:sz w:val="12"/>
                <w:szCs w:val="12"/>
                <w:b w:val="1"/>
                <w:bCs w:val="1"/>
                <w:color w:val="auto"/>
              </w:rPr>
              <w:t>(A) or</w:t>
            </w:r>
          </w:p>
        </w:tc>
        <w:tc>
          <w:tcPr>
            <w:tcW w:w="360" w:type="dxa"/>
            <w:vAlign w:val="bottom"/>
            <w:gridSpan w:val="2"/>
            <w:vMerge w:val="restart"/>
          </w:tcPr>
          <w:p>
            <w:pPr>
              <w:jc w:val="right"/>
              <w:ind w:right="80"/>
              <w:spacing w:after="0"/>
              <w:rPr>
                <w:sz w:val="20"/>
                <w:szCs w:val="20"/>
                <w:color w:val="auto"/>
              </w:rPr>
            </w:pPr>
            <w:r>
              <w:rPr>
                <w:rFonts w:ascii="Arial" w:cs="Arial" w:eastAsia="Arial" w:hAnsi="Arial"/>
                <w:sz w:val="12"/>
                <w:szCs w:val="12"/>
                <w:b w:val="1"/>
                <w:bCs w:val="1"/>
                <w:color w:val="auto"/>
                <w:w w:val="88"/>
              </w:rPr>
              <w:t>Price</w:t>
            </w: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80" w:type="dxa"/>
            <w:vAlign w:val="bottom"/>
          </w:tcPr>
          <w:p>
            <w:pPr>
              <w:spacing w:after="0"/>
              <w:rPr>
                <w:sz w:val="8"/>
                <w:szCs w:val="8"/>
                <w:color w:val="auto"/>
              </w:rPr>
            </w:pPr>
          </w:p>
        </w:tc>
        <w:tc>
          <w:tcPr>
            <w:tcW w:w="420" w:type="dxa"/>
            <w:vAlign w:val="bottom"/>
          </w:tcPr>
          <w:p>
            <w:pPr>
              <w:spacing w:after="0"/>
              <w:rPr>
                <w:sz w:val="8"/>
                <w:szCs w:val="8"/>
                <w:color w:val="auto"/>
              </w:rPr>
            </w:pPr>
          </w:p>
        </w:tc>
        <w:tc>
          <w:tcPr>
            <w:tcW w:w="700" w:type="dxa"/>
            <w:vAlign w:val="bottom"/>
          </w:tcPr>
          <w:p>
            <w:pPr>
              <w:spacing w:after="0"/>
              <w:rPr>
                <w:sz w:val="8"/>
                <w:szCs w:val="8"/>
                <w:color w:val="auto"/>
              </w:rPr>
            </w:pPr>
          </w:p>
        </w:tc>
        <w:tc>
          <w:tcPr>
            <w:tcW w:w="40" w:type="dxa"/>
            <w:vAlign w:val="bottom"/>
          </w:tcPr>
          <w:p>
            <w:pPr>
              <w:spacing w:after="0"/>
              <w:rPr>
                <w:sz w:val="8"/>
                <w:szCs w:val="8"/>
                <w:color w:val="auto"/>
              </w:rPr>
            </w:pPr>
          </w:p>
        </w:tc>
        <w:tc>
          <w:tcPr>
            <w:tcW w:w="760" w:type="dxa"/>
            <w:vAlign w:val="bottom"/>
            <w:vMerge w:val="continue"/>
          </w:tcPr>
          <w:p>
            <w:pPr>
              <w:spacing w:after="0"/>
              <w:rPr>
                <w:sz w:val="8"/>
                <w:szCs w:val="8"/>
                <w:color w:val="auto"/>
              </w:rPr>
            </w:pPr>
          </w:p>
        </w:tc>
        <w:tc>
          <w:tcPr>
            <w:tcW w:w="700" w:type="dxa"/>
            <w:vAlign w:val="bottom"/>
            <w:vMerge w:val="continue"/>
          </w:tcPr>
          <w:p>
            <w:pPr>
              <w:spacing w:after="0"/>
              <w:rPr>
                <w:sz w:val="8"/>
                <w:szCs w:val="8"/>
                <w:color w:val="auto"/>
              </w:rPr>
            </w:pPr>
          </w:p>
        </w:tc>
        <w:tc>
          <w:tcPr>
            <w:tcW w:w="460" w:type="dxa"/>
            <w:vAlign w:val="bottom"/>
            <w:vMerge w:val="restart"/>
          </w:tcPr>
          <w:p>
            <w:pPr>
              <w:ind w:left="200"/>
              <w:spacing w:after="0"/>
              <w:rPr>
                <w:sz w:val="20"/>
                <w:szCs w:val="20"/>
                <w:color w:val="auto"/>
              </w:rPr>
            </w:pPr>
            <w:r>
              <w:rPr>
                <w:rFonts w:ascii="Arial" w:cs="Arial" w:eastAsia="Arial" w:hAnsi="Arial"/>
                <w:sz w:val="12"/>
                <w:szCs w:val="12"/>
                <w:b w:val="1"/>
                <w:bCs w:val="1"/>
                <w:color w:val="auto"/>
              </w:rPr>
              <w:t>(D)</w:t>
            </w:r>
          </w:p>
        </w:tc>
        <w:tc>
          <w:tcPr>
            <w:tcW w:w="240" w:type="dxa"/>
            <w:vAlign w:val="bottom"/>
          </w:tcPr>
          <w:p>
            <w:pPr>
              <w:spacing w:after="0"/>
              <w:rPr>
                <w:sz w:val="8"/>
                <w:szCs w:val="8"/>
                <w:color w:val="auto"/>
              </w:rPr>
            </w:pPr>
          </w:p>
        </w:tc>
        <w:tc>
          <w:tcPr>
            <w:tcW w:w="360" w:type="dxa"/>
            <w:vAlign w:val="bottom"/>
            <w:gridSpan w:val="2"/>
            <w:vMerge w:val="continue"/>
          </w:tcPr>
          <w:p>
            <w:pPr>
              <w:spacing w:after="0"/>
              <w:rPr>
                <w:sz w:val="8"/>
                <w:szCs w:val="8"/>
                <w:color w:val="auto"/>
              </w:rPr>
            </w:pPr>
          </w:p>
        </w:tc>
        <w:tc>
          <w:tcPr>
            <w:tcW w:w="18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80" w:type="dxa"/>
            <w:vAlign w:val="bottom"/>
          </w:tcPr>
          <w:p>
            <w:pPr>
              <w:spacing w:after="0"/>
              <w:rPr>
                <w:sz w:val="5"/>
                <w:szCs w:val="5"/>
                <w:color w:val="auto"/>
              </w:rPr>
            </w:pPr>
          </w:p>
        </w:tc>
        <w:tc>
          <w:tcPr>
            <w:tcW w:w="420" w:type="dxa"/>
            <w:vAlign w:val="bottom"/>
          </w:tcPr>
          <w:p>
            <w:pPr>
              <w:spacing w:after="0"/>
              <w:rPr>
                <w:sz w:val="5"/>
                <w:szCs w:val="5"/>
                <w:color w:val="auto"/>
              </w:rPr>
            </w:pPr>
          </w:p>
        </w:tc>
        <w:tc>
          <w:tcPr>
            <w:tcW w:w="700" w:type="dxa"/>
            <w:vAlign w:val="bottom"/>
          </w:tcPr>
          <w:p>
            <w:pPr>
              <w:spacing w:after="0"/>
              <w:rPr>
                <w:sz w:val="5"/>
                <w:szCs w:val="5"/>
                <w:color w:val="auto"/>
              </w:rPr>
            </w:pPr>
          </w:p>
        </w:tc>
        <w:tc>
          <w:tcPr>
            <w:tcW w:w="40" w:type="dxa"/>
            <w:vAlign w:val="bottom"/>
          </w:tcPr>
          <w:p>
            <w:pPr>
              <w:spacing w:after="0"/>
              <w:rPr>
                <w:sz w:val="5"/>
                <w:szCs w:val="5"/>
                <w:color w:val="auto"/>
              </w:rPr>
            </w:pPr>
          </w:p>
        </w:tc>
        <w:tc>
          <w:tcPr>
            <w:tcW w:w="760" w:type="dxa"/>
            <w:vAlign w:val="bottom"/>
          </w:tcPr>
          <w:p>
            <w:pPr>
              <w:spacing w:after="0"/>
              <w:rPr>
                <w:sz w:val="5"/>
                <w:szCs w:val="5"/>
                <w:color w:val="auto"/>
              </w:rPr>
            </w:pPr>
          </w:p>
        </w:tc>
        <w:tc>
          <w:tcPr>
            <w:tcW w:w="700" w:type="dxa"/>
            <w:vAlign w:val="bottom"/>
          </w:tcPr>
          <w:p>
            <w:pPr>
              <w:spacing w:after="0"/>
              <w:rPr>
                <w:sz w:val="5"/>
                <w:szCs w:val="5"/>
                <w:color w:val="auto"/>
              </w:rPr>
            </w:pPr>
          </w:p>
        </w:tc>
        <w:tc>
          <w:tcPr>
            <w:tcW w:w="46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28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60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380" w:type="dxa"/>
            <w:vAlign w:val="bottom"/>
            <w:tcBorders>
              <w:bottom w:val="single" w:sz="8" w:color="2C2C2C"/>
            </w:tcBorders>
            <w:gridSpan w:val="3"/>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Borders>
              <w:bottom w:val="single" w:sz="8" w:color="2C2C2C"/>
            </w:tcBorders>
          </w:tcPr>
          <w:p>
            <w:pPr>
              <w:spacing w:after="0"/>
              <w:rPr>
                <w:sz w:val="24"/>
                <w:szCs w:val="24"/>
                <w:color w:val="auto"/>
              </w:rPr>
            </w:pPr>
          </w:p>
        </w:tc>
        <w:tc>
          <w:tcPr>
            <w:tcW w:w="1600" w:type="dxa"/>
            <w:vAlign w:val="bottom"/>
            <w:tcBorders>
              <w:bottom w:val="single" w:sz="8" w:color="2C2C2C"/>
            </w:tcBorders>
            <w:gridSpan w:val="2"/>
          </w:tcPr>
          <w:p>
            <w:pPr>
              <w:ind w:left="680"/>
              <w:spacing w:after="0"/>
              <w:rPr>
                <w:sz w:val="20"/>
                <w:szCs w:val="20"/>
                <w:color w:val="auto"/>
              </w:rPr>
            </w:pPr>
            <w:r>
              <w:rPr>
                <w:rFonts w:ascii="Times New Roman" w:cs="Times New Roman" w:eastAsia="Times New Roman" w:hAnsi="Times New Roman"/>
                <w:sz w:val="17"/>
                <w:szCs w:val="17"/>
                <w:color w:val="0000FF"/>
              </w:rPr>
              <w:t>04/28/2023</w:t>
            </w:r>
          </w:p>
        </w:tc>
        <w:tc>
          <w:tcPr>
            <w:tcW w:w="42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6"/>
                <w:szCs w:val="26"/>
                <w:color w:val="0000FF"/>
                <w:vertAlign w:val="subscript"/>
              </w:rPr>
              <w:t>A</w:t>
            </w:r>
            <w:r>
              <w:rPr>
                <w:rFonts w:ascii="Times New Roman" w:cs="Times New Roman" w:eastAsia="Times New Roman" w:hAnsi="Times New Roman"/>
                <w:sz w:val="11"/>
                <w:szCs w:val="11"/>
                <w:color w:val="008000"/>
              </w:rPr>
              <w:t>(1)</w:t>
            </w:r>
          </w:p>
        </w:tc>
        <w:tc>
          <w:tcPr>
            <w:tcW w:w="700" w:type="dxa"/>
            <w:vAlign w:val="bottom"/>
            <w:tcBorders>
              <w:bottom w:val="single" w:sz="8" w:color="2C2C2C"/>
            </w:tcBorders>
          </w:tcPr>
          <w:p>
            <w:pPr>
              <w:ind w:left="240"/>
              <w:spacing w:after="0"/>
              <w:rPr>
                <w:sz w:val="20"/>
                <w:szCs w:val="20"/>
                <w:color w:val="auto"/>
              </w:rPr>
            </w:pPr>
            <w:r>
              <w:rPr>
                <w:rFonts w:ascii="Times New Roman" w:cs="Times New Roman" w:eastAsia="Times New Roman" w:hAnsi="Times New Roman"/>
                <w:sz w:val="17"/>
                <w:szCs w:val="17"/>
                <w:color w:val="0000FF"/>
              </w:rPr>
              <w:t>8,172</w:t>
            </w:r>
          </w:p>
        </w:tc>
        <w:tc>
          <w:tcPr>
            <w:tcW w:w="460" w:type="dxa"/>
            <w:vAlign w:val="bottom"/>
            <w:tcBorders>
              <w:bottom w:val="single" w:sz="8" w:color="2C2C2C"/>
            </w:tcBorders>
          </w:tcPr>
          <w:p>
            <w:pPr>
              <w:ind w:left="320"/>
              <w:spacing w:after="0"/>
              <w:rPr>
                <w:sz w:val="20"/>
                <w:szCs w:val="20"/>
                <w:color w:val="auto"/>
              </w:rPr>
            </w:pPr>
            <w:r>
              <w:rPr>
                <w:rFonts w:ascii="Times New Roman" w:cs="Times New Roman" w:eastAsia="Times New Roman" w:hAnsi="Times New Roman"/>
                <w:sz w:val="17"/>
                <w:szCs w:val="17"/>
                <w:color w:val="0000FF"/>
                <w:w w:val="97"/>
              </w:rPr>
              <w:t>A</w:t>
            </w:r>
          </w:p>
        </w:tc>
        <w:tc>
          <w:tcPr>
            <w:tcW w:w="240" w:type="dxa"/>
            <w:vAlign w:val="bottom"/>
            <w:tcBorders>
              <w:bottom w:val="single" w:sz="8" w:color="2C2C2C"/>
            </w:tcBorders>
          </w:tcPr>
          <w:p>
            <w:pPr>
              <w:spacing w:after="0"/>
              <w:rPr>
                <w:sz w:val="24"/>
                <w:szCs w:val="24"/>
                <w:color w:val="auto"/>
              </w:rPr>
            </w:pPr>
          </w:p>
        </w:tc>
        <w:tc>
          <w:tcPr>
            <w:tcW w:w="360" w:type="dxa"/>
            <w:vAlign w:val="bottom"/>
            <w:tcBorders>
              <w:bottom w:val="single" w:sz="8" w:color="2C2C2C"/>
            </w:tcBorders>
            <w:gridSpan w:val="2"/>
          </w:tcPr>
          <w:p>
            <w:pPr>
              <w:jc w:val="right"/>
              <w:ind w:right="4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w:t>
            </w:r>
          </w:p>
        </w:tc>
        <w:tc>
          <w:tcPr>
            <w:tcW w:w="1380" w:type="dxa"/>
            <w:vAlign w:val="bottom"/>
            <w:tcBorders>
              <w:bottom w:val="single" w:sz="8" w:color="2C2C2C"/>
            </w:tcBorders>
            <w:gridSpan w:val="3"/>
          </w:tcPr>
          <w:p>
            <w:pPr>
              <w:ind w:left="520"/>
              <w:spacing w:after="0"/>
              <w:rPr>
                <w:sz w:val="20"/>
                <w:szCs w:val="20"/>
                <w:color w:val="auto"/>
              </w:rPr>
            </w:pPr>
            <w:r>
              <w:rPr>
                <w:rFonts w:ascii="Times New Roman" w:cs="Times New Roman" w:eastAsia="Times New Roman" w:hAnsi="Times New Roman"/>
                <w:sz w:val="17"/>
                <w:szCs w:val="17"/>
                <w:color w:val="0000FF"/>
              </w:rPr>
              <w:t>66,022</w:t>
            </w:r>
          </w:p>
        </w:tc>
        <w:tc>
          <w:tcPr>
            <w:tcW w:w="940" w:type="dxa"/>
            <w:vAlign w:val="bottom"/>
            <w:tcBorders>
              <w:bottom w:val="single" w:sz="8" w:color="2C2C2C"/>
            </w:tcBorders>
          </w:tcPr>
          <w:p>
            <w:pPr>
              <w:ind w:left="3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780" w:type="dxa"/>
            <w:vAlign w:val="bottom"/>
            <w:tcBorders>
              <w:top w:val="single" w:sz="8" w:color="2C2C2C"/>
            </w:tcBorders>
            <w:gridSpan w:val="15"/>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1"/>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500" w:type="dxa"/>
            <w:vAlign w:val="bottom"/>
            <w:tcBorders>
              <w:bottom w:val="single" w:sz="8" w:color="2C2C2C"/>
            </w:tcBorders>
            <w:gridSpan w:val="3"/>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8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00" w:type="dxa"/>
            <w:vAlign w:val="bottom"/>
          </w:tcPr>
          <w:p>
            <w:pPr>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3"/>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700" w:type="dxa"/>
            <w:vAlign w:val="bottom"/>
            <w:gridSpan w:val="2"/>
          </w:tcPr>
          <w:p>
            <w:pPr>
              <w:ind w:left="60"/>
              <w:spacing w:after="0"/>
              <w:rPr>
                <w:sz w:val="20"/>
                <w:szCs w:val="20"/>
                <w:color w:val="auto"/>
              </w:rPr>
            </w:pPr>
            <w:r>
              <w:rPr>
                <w:rFonts w:ascii="Arial" w:cs="Arial" w:eastAsia="Arial" w:hAnsi="Arial"/>
                <w:sz w:val="12"/>
                <w:szCs w:val="12"/>
                <w:b w:val="1"/>
                <w:bCs w:val="1"/>
                <w:color w:val="auto"/>
                <w:w w:val="98"/>
              </w:rPr>
              <w:t>7. Title and</w:t>
            </w: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9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Expiration Date</w:t>
            </w: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9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Acquired</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(A) or</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Disposed</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of (D)</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(Instr. 3, 4</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00" w:type="dxa"/>
            <w:vAlign w:val="bottom"/>
          </w:tcPr>
          <w:p>
            <w:pPr>
              <w:spacing w:after="0"/>
              <w:rPr>
                <w:sz w:val="20"/>
                <w:szCs w:val="20"/>
                <w:color w:val="auto"/>
              </w:rPr>
            </w:pPr>
            <w:r>
              <w:rPr>
                <w:rFonts w:ascii="Arial" w:cs="Arial" w:eastAsia="Arial" w:hAnsi="Arial"/>
                <w:sz w:val="12"/>
                <w:szCs w:val="12"/>
                <w:b w:val="1"/>
                <w:bCs w:val="1"/>
                <w:color w:val="auto"/>
              </w:rPr>
              <w:t>and 5)</w:t>
            </w:r>
          </w:p>
        </w:tc>
        <w:tc>
          <w:tcPr>
            <w:tcW w:w="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460" w:type="dxa"/>
            <w:vAlign w:val="bottom"/>
          </w:tcPr>
          <w:p>
            <w:pPr>
              <w:spacing w:after="0"/>
              <w:rPr>
                <w:sz w:val="3"/>
                <w:szCs w:val="3"/>
                <w:color w:val="auto"/>
              </w:rPr>
            </w:pPr>
          </w:p>
        </w:tc>
        <w:tc>
          <w:tcPr>
            <w:tcW w:w="740" w:type="dxa"/>
            <w:vAlign w:val="bottom"/>
          </w:tcPr>
          <w:p>
            <w:pPr>
              <w:spacing w:after="0"/>
              <w:rPr>
                <w:sz w:val="3"/>
                <w:szCs w:val="3"/>
                <w:color w:val="auto"/>
              </w:rPr>
            </w:pPr>
          </w:p>
        </w:tc>
        <w:tc>
          <w:tcPr>
            <w:tcW w:w="9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or</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0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Expiration</w:t>
            </w:r>
          </w:p>
        </w:tc>
        <w:tc>
          <w:tcPr>
            <w:tcW w:w="46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8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20"/>
              <w:spacing w:after="0"/>
              <w:rPr>
                <w:sz w:val="20"/>
                <w:szCs w:val="20"/>
                <w:color w:val="auto"/>
              </w:rPr>
            </w:pPr>
            <w:r>
              <w:rPr>
                <w:rFonts w:ascii="Arial" w:cs="Arial" w:eastAsia="Arial" w:hAnsi="Arial"/>
                <w:sz w:val="12"/>
                <w:szCs w:val="12"/>
                <w:b w:val="1"/>
                <w:bCs w:val="1"/>
                <w:color w:val="auto"/>
              </w:rPr>
              <w:t>V</w:t>
            </w:r>
          </w:p>
        </w:tc>
        <w:tc>
          <w:tcPr>
            <w:tcW w:w="700" w:type="dxa"/>
            <w:vAlign w:val="bottom"/>
          </w:tcPr>
          <w:p>
            <w:pPr>
              <w:spacing w:after="0"/>
              <w:rPr>
                <w:sz w:val="20"/>
                <w:szCs w:val="20"/>
                <w:color w:val="auto"/>
              </w:rPr>
            </w:pPr>
            <w:r>
              <w:rPr>
                <w:rFonts w:ascii="Arial" w:cs="Arial" w:eastAsia="Arial" w:hAnsi="Arial"/>
                <w:sz w:val="12"/>
                <w:szCs w:val="12"/>
                <w:b w:val="1"/>
                <w:bCs w:val="1"/>
                <w:color w:val="auto"/>
              </w:rPr>
              <w:t>(A)   (D)</w:t>
            </w:r>
          </w:p>
        </w:tc>
        <w:tc>
          <w:tcPr>
            <w:tcW w:w="80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0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42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a grant of restricted stock units ("RSUs"). Each RSU represents a contingent right to receive one share of Common Stock. These RSUs will vest on April 28, 2024 and, subject to certain exceptions, will be settled in shares of Common Stock on the date that is six months and one day following the Reporting Person's separation from service.</w:t>
      </w:r>
    </w:p>
    <w:p>
      <w:pPr>
        <w:spacing w:after="0" w:line="6"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8" w:lineRule="exact"/>
        <w:rPr>
          <w:sz w:val="24"/>
          <w:szCs w:val="24"/>
          <w:color w:val="auto"/>
        </w:rPr>
      </w:pPr>
    </w:p>
    <w:p>
      <w:pPr>
        <w:ind w:left="6580"/>
        <w:spacing w:after="0"/>
        <w:rPr>
          <w:sz w:val="20"/>
          <w:szCs w:val="20"/>
          <w:color w:val="auto"/>
        </w:rPr>
      </w:pPr>
      <w:r>
        <w:rPr>
          <w:rFonts w:ascii="Times New Roman" w:cs="Times New Roman" w:eastAsia="Times New Roman" w:hAnsi="Times New Roman"/>
          <w:sz w:val="17"/>
          <w:szCs w:val="17"/>
          <w:color w:val="0000FF"/>
        </w:rPr>
        <w:t>/s/ Ulrik Damborg, Attorney-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-4445</wp:posOffset>
            </wp:positionV>
            <wp:extent cx="128714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287145" cy="8255"/>
                    </a:xfrm>
                    <a:prstGeom prst="rect">
                      <a:avLst/>
                    </a:prstGeom>
                    <a:noFill/>
                  </pic:spPr>
                </pic:pic>
              </a:graphicData>
            </a:graphic>
          </wp:anchor>
        </w:drawing>
      </w:r>
    </w:p>
    <w:p>
      <w:pPr>
        <w:spacing w:after="0" w:line="11" w:lineRule="exact"/>
        <w:rPr>
          <w:sz w:val="24"/>
          <w:szCs w:val="24"/>
          <w:color w:val="auto"/>
        </w:rPr>
      </w:pPr>
    </w:p>
    <w:p>
      <w:pPr>
        <w:ind w:left="6580"/>
        <w:spacing w:after="0"/>
        <w:tabs>
          <w:tab w:leader="none" w:pos="8760" w:val="left"/>
        </w:tabs>
        <w:rPr>
          <w:sz w:val="20"/>
          <w:szCs w:val="20"/>
          <w:color w:val="auto"/>
        </w:rPr>
      </w:pPr>
      <w:r>
        <w:rPr>
          <w:rFonts w:ascii="Times New Roman" w:cs="Times New Roman" w:eastAsia="Times New Roman" w:hAnsi="Times New Roman"/>
          <w:sz w:val="17"/>
          <w:szCs w:val="17"/>
          <w:color w:val="0000FF"/>
        </w:rPr>
        <w:t>in-Fact for Tiffany Thom</w:t>
      </w:r>
      <w:r>
        <w:rPr>
          <w:sz w:val="20"/>
          <w:szCs w:val="20"/>
          <w:color w:val="auto"/>
        </w:rPr>
        <w:tab/>
      </w:r>
      <w:r>
        <w:rPr>
          <w:rFonts w:ascii="Times New Roman" w:cs="Times New Roman" w:eastAsia="Times New Roman" w:hAnsi="Times New Roman"/>
          <w:sz w:val="17"/>
          <w:szCs w:val="17"/>
          <w:color w:val="0000FF"/>
        </w:rPr>
        <w:t>05/02/2023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189738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897380" cy="825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7"/>
          <w:szCs w:val="17"/>
          <w:color w:val="0000FF"/>
        </w:rPr>
        <w:t>Cepak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28067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280670" cy="8255"/>
                    </a:xfrm>
                    <a:prstGeom prst="rect">
                      <a:avLst/>
                    </a:prstGeom>
                    <a:noFill/>
                  </pic:spPr>
                </pic:pic>
              </a:graphicData>
            </a:graphic>
          </wp:anchor>
        </w:drawing>
      </w:r>
    </w:p>
    <w:p>
      <w:pPr>
        <w:spacing w:after="0" w:line="40" w:lineRule="exact"/>
        <w:rPr>
          <w:sz w:val="24"/>
          <w:szCs w:val="24"/>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2" Type="http://schemas.openxmlformats.org/officeDocument/2006/relationships/hyperlink" Target="http://www.sec.gov/cgi-bin/browse-edgar?action=getcompany&amp;CIK=0001468952" TargetMode="External"/><Relationship Id="rId13" Type="http://schemas.openxmlformats.org/officeDocument/2006/relationships/hyperlink" Target="http://www.sec.gov/cgi-bin/browse-edgar?action=getcompany&amp;CIK=000160925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2023-05-02T16:09:36Z</dcterms:created>
  <dcterms:modified xsi:type="dcterms:W3CDTF">2023-05-02T16:09:36Z</dcterms:modified>
</cp:coreProperties>
</file>