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Molina Peralta Manuela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cancelled for payment of taxes on vested restricted stock units which settled on May 8,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Manuela Molina</w:t>
        <w:tab/>
        <w:t>05/10/2024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Peralta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7688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2024-05-10T19:26:04Z</dcterms:created>
  <dcterms:modified xsi:type="dcterms:W3CDTF">2024-05-10T19:26:04Z</dcterms:modified>
</cp:coreProperties>
</file>