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0001548147</w:t>
            </w:r>
          </w:p>
        </w:tc>
        <w:tc>
          <w:tcPr>
            <w:tcW w:w="34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49"/>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001-36478</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w w:val="93"/>
              </w:rPr>
              <w:t>1 WORLD TRADE CENTER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LONG BEACH</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400" w:type="dxa"/>
            <w:vAlign w:val="bottom"/>
          </w:tcPr>
          <w:p>
            <w:pPr>
              <w:ind w:left="7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90831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400" w:type="dxa"/>
            <w:vAlign w:val="bottom"/>
          </w:tcPr>
          <w:p>
            <w:pPr>
              <w:ind w:left="780"/>
              <w:spacing w:after="0"/>
              <w:rPr>
                <w:sz w:val="20"/>
                <w:szCs w:val="20"/>
                <w:color w:val="auto"/>
              </w:rPr>
            </w:pPr>
            <w:r>
              <w:rPr>
                <w:rFonts w:ascii="Arial" w:cs="Arial" w:eastAsia="Arial" w:hAnsi="Arial"/>
                <w:sz w:val="22"/>
                <w:szCs w:val="22"/>
                <w:color w:val="auto"/>
              </w:rPr>
              <w:t>8888484754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00" w:type="dxa"/>
            <w:vAlign w:val="bottom"/>
          </w:tcPr>
          <w:p>
            <w:pPr>
              <w:ind w:left="780"/>
              <w:spacing w:after="0"/>
              <w:rPr>
                <w:sz w:val="20"/>
                <w:szCs w:val="20"/>
                <w:color w:val="auto"/>
              </w:rPr>
            </w:pPr>
            <w:r>
              <w:rPr>
                <w:rFonts w:ascii="Arial" w:cs="Arial" w:eastAsia="Arial" w:hAnsi="Arial"/>
                <w:sz w:val="22"/>
                <w:szCs w:val="22"/>
                <w:color w:val="auto"/>
              </w:rPr>
              <w:t>Brooks Douglas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1500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65940.00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70549158</w:t>
            </w:r>
          </w:p>
        </w:tc>
        <w:tc>
          <w:tcPr>
            <w:tcW w:w="1280" w:type="dxa"/>
            <w:vAlign w:val="bottom"/>
          </w:tcPr>
          <w:p>
            <w:pPr>
              <w:ind w:left="40"/>
              <w:spacing w:after="0"/>
              <w:rPr>
                <w:sz w:val="20"/>
                <w:szCs w:val="20"/>
                <w:color w:val="auto"/>
              </w:rPr>
            </w:pPr>
            <w:r>
              <w:rPr>
                <w:rFonts w:ascii="Arial" w:cs="Arial" w:eastAsia="Arial" w:hAnsi="Arial"/>
                <w:sz w:val="22"/>
                <w:szCs w:val="22"/>
                <w:color w:val="auto"/>
              </w:rPr>
              <w:t>06/27/2023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05/17/2021</w:t>
            </w:r>
          </w:p>
        </w:tc>
        <w:tc>
          <w:tcPr>
            <w:tcW w:w="1580" w:type="dxa"/>
            <w:vAlign w:val="bottom"/>
          </w:tcPr>
          <w:p>
            <w:pPr>
              <w:ind w:left="40"/>
              <w:spacing w:after="0"/>
              <w:rPr>
                <w:sz w:val="20"/>
                <w:szCs w:val="20"/>
                <w:color w:val="auto"/>
              </w:rPr>
            </w:pPr>
            <w:r>
              <w:rPr>
                <w:rFonts w:ascii="Arial" w:cs="Arial" w:eastAsia="Arial" w:hAnsi="Arial"/>
                <w:sz w:val="22"/>
                <w:szCs w:val="22"/>
                <w:color w:val="auto"/>
              </w:rPr>
              <w:t>Open Market</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1500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05/17/2021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Purchase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Douglas Brooks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 World Trade Center</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05/15/2023 1500</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59695.84</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1500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Long Beach  CA  90831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168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06/27/2023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200" w:type="dxa"/>
            <w:vAlign w:val="bottom"/>
          </w:tcPr>
          <w:p>
            <w:pPr>
              <w:ind w:left="42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w:t>
            </w:r>
          </w:p>
        </w:tc>
        <w:tc>
          <w:tcPr>
            <w:tcW w:w="0" w:type="dxa"/>
            <w:vAlign w:val="bottom"/>
          </w:tcPr>
          <w:p>
            <w:pPr>
              <w:spacing w:after="0"/>
              <w:rPr>
                <w:sz w:val="1"/>
                <w:szCs w:val="1"/>
                <w:color w:val="auto"/>
              </w:rPr>
            </w:pPr>
          </w:p>
        </w:tc>
      </w:tr>
      <w:tr>
        <w:trPr>
          <w:trHeight w:val="153"/>
        </w:trPr>
        <w:tc>
          <w:tcPr>
            <w:tcW w:w="1240" w:type="dxa"/>
            <w:vAlign w:val="bottom"/>
            <w:vMerge w:val="continue"/>
          </w:tcPr>
          <w:p>
            <w:pPr>
              <w:spacing w:after="0"/>
              <w:rPr>
                <w:sz w:val="13"/>
                <w:szCs w:val="13"/>
                <w:color w:val="auto"/>
              </w:rPr>
            </w:pPr>
          </w:p>
        </w:tc>
        <w:tc>
          <w:tcPr>
            <w:tcW w:w="9200" w:type="dxa"/>
            <w:vAlign w:val="bottom"/>
            <w:vMerge w:val="restart"/>
          </w:tcPr>
          <w:p>
            <w:pPr>
              <w:ind w:left="420"/>
              <w:spacing w:after="0"/>
              <w:rPr>
                <w:sz w:val="20"/>
                <w:szCs w:val="20"/>
                <w:color w:val="auto"/>
              </w:rPr>
            </w:pPr>
            <w:r>
              <w:rPr>
                <w:rFonts w:ascii="Arial" w:cs="Arial" w:eastAsia="Arial" w:hAnsi="Arial"/>
                <w:sz w:val="22"/>
                <w:szCs w:val="22"/>
                <w:color w:val="auto"/>
              </w:rPr>
              <w:t>attorney-in-fact for Douglas Brooks</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2023-06-27T12:45:16Z</dcterms:created>
  <dcterms:modified xsi:type="dcterms:W3CDTF">2023-06-27T12:45:16Z</dcterms:modified>
</cp:coreProperties>
</file>