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#13057Q305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6,345,363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6,367,588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6,367,588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8.633%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6,367,588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6,367,588</w:t>
      </w:r>
    </w:p>
    <w:p>
      <w:pPr>
        <w:spacing w:after="0"/>
        <w:rPr>
          <w:sz w:val="20"/>
          <w:szCs w:val="20"/>
          <w:color w:val="auto"/>
        </w:rPr>
      </w:pPr>
      <w:r>
        <w:rPr>
          <w:rFonts w:ascii="Courier New" w:cs="Courier New" w:eastAsia="Courier New" w:hAnsi="Courier New"/>
          <w:sz w:val="18"/>
          <w:szCs w:val="18"/>
          <w:color w:val="auto"/>
        </w:rPr>
        <w:t>Item 11: 8.633%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Santa Clarita, CA 91355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6,367,588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8.633%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6,367,588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California Resources Corp at December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2023-02-09T09:04:50Z</dcterms:created>
  <dcterms:modified xsi:type="dcterms:W3CDTF">2023-02-09T09:04:50Z</dcterms:modified>
</cp:coreProperties>
</file>