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92"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92"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960" w:type="dxa"/>
            <w:vAlign w:val="bottom"/>
            <w:gridSpan w:val="9"/>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960" w:type="dxa"/>
            <w:vAlign w:val="bottom"/>
            <w:gridSpan w:val="9"/>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gridSpan w:val="2"/>
          </w:tcPr>
          <w:p>
            <w:pPr>
              <w:spacing w:after="0"/>
              <w:rPr>
                <w:sz w:val="20"/>
                <w:szCs w:val="20"/>
                <w:color w:val="auto"/>
              </w:rPr>
            </w:pPr>
            <w:r>
              <w:rPr>
                <w:rFonts w:ascii="Arial" w:cs="Arial" w:eastAsia="Arial" w:hAnsi="Arial"/>
                <w:sz w:val="13"/>
                <w:szCs w:val="13"/>
                <w:color w:val="auto"/>
              </w:rPr>
              <w:t>Line)</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9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90067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gridSpan w:val="2"/>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7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80"/>
              <w:spacing w:after="0"/>
              <w:rPr>
                <w:sz w:val="20"/>
                <w:szCs w:val="20"/>
                <w:color w:val="auto"/>
              </w:rPr>
            </w:pPr>
            <w:r>
              <w:rPr>
                <w:rFonts w:ascii="Arial" w:cs="Arial" w:eastAsia="Arial" w:hAnsi="Arial"/>
                <w:sz w:val="12"/>
                <w:szCs w:val="12"/>
                <w:b w:val="1"/>
                <w:bCs w:val="1"/>
                <w:color w:val="auto"/>
              </w:rPr>
              <w:t>Transaction</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(D) (Instr. 3, 4 and 5)</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4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1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3"/>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40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jc w:val="right"/>
              <w:ind w:right="69"/>
              <w:spacing w:after="0" w:line="133" w:lineRule="exact"/>
              <w:rPr>
                <w:sz w:val="20"/>
                <w:szCs w:val="20"/>
                <w:color w:val="auto"/>
              </w:rPr>
            </w:pPr>
            <w:r>
              <w:rPr>
                <w:rFonts w:ascii="Arial" w:cs="Arial" w:eastAsia="Arial" w:hAnsi="Arial"/>
                <w:sz w:val="12"/>
                <w:szCs w:val="12"/>
                <w:b w:val="1"/>
                <w:bCs w:val="1"/>
                <w:color w:val="auto"/>
              </w:rPr>
              <w:t>(A)</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1"/>
                <w:szCs w:val="11"/>
                <w:color w:val="auto"/>
              </w:rPr>
            </w:pPr>
          </w:p>
        </w:tc>
        <w:tc>
          <w:tcPr>
            <w:tcW w:w="380" w:type="dxa"/>
            <w:vAlign w:val="bottom"/>
          </w:tcPr>
          <w:p>
            <w:pPr>
              <w:jc w:val="right"/>
              <w:ind w:right="129"/>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jc w:val="right"/>
              <w:ind w:right="69"/>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12/09/2021</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340" w:type="dxa"/>
            <w:vAlign w:val="bottom"/>
            <w:gridSpan w:val="4"/>
          </w:tcPr>
          <w:p>
            <w:pPr>
              <w:jc w:val="center"/>
              <w:ind w:right="40"/>
              <w:spacing w:after="0" w:line="320" w:lineRule="exact"/>
              <w:rPr>
                <w:sz w:val="20"/>
                <w:szCs w:val="20"/>
                <w:color w:val="auto"/>
              </w:rPr>
            </w:pPr>
            <w:r>
              <w:rPr>
                <w:rFonts w:ascii="Arial" w:cs="Arial" w:eastAsia="Arial" w:hAnsi="Arial"/>
                <w:sz w:val="34"/>
                <w:szCs w:val="34"/>
                <w:color w:val="0000FF"/>
                <w:w w:val="87"/>
                <w:vertAlign w:val="subscript"/>
              </w:rPr>
              <w:t>8,374</w:t>
            </w:r>
            <w:r>
              <w:rPr>
                <w:rFonts w:ascii="Arial" w:cs="Arial" w:eastAsia="Arial" w:hAnsi="Arial"/>
                <w:sz w:val="11"/>
                <w:szCs w:val="11"/>
                <w:color w:val="008000"/>
                <w:w w:val="87"/>
              </w:rPr>
              <w:t>(1)(2)(3)(4)(5)(6)</w:t>
            </w:r>
          </w:p>
        </w:tc>
        <w:tc>
          <w:tcPr>
            <w:tcW w:w="380" w:type="dxa"/>
            <w:vAlign w:val="bottom"/>
          </w:tcPr>
          <w:p>
            <w:pPr>
              <w:jc w:val="right"/>
              <w:ind w:right="69"/>
              <w:spacing w:after="0"/>
              <w:rPr>
                <w:sz w:val="20"/>
                <w:szCs w:val="20"/>
                <w:color w:val="auto"/>
              </w:rPr>
            </w:pPr>
            <w:r>
              <w:rPr>
                <w:rFonts w:ascii="Arial" w:cs="Arial" w:eastAsia="Arial" w:hAnsi="Arial"/>
                <w:sz w:val="17"/>
                <w:szCs w:val="17"/>
                <w:color w:val="0000FF"/>
              </w:rPr>
              <w:t>D</w:t>
            </w:r>
          </w:p>
        </w:tc>
        <w:tc>
          <w:tcPr>
            <w:tcW w:w="760" w:type="dxa"/>
            <w:vAlign w:val="bottom"/>
          </w:tcPr>
          <w:p>
            <w:pPr>
              <w:jc w:val="center"/>
              <w:ind w:right="16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45</w:t>
            </w:r>
          </w:p>
        </w:tc>
        <w:tc>
          <w:tcPr>
            <w:tcW w:w="170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2"/>
                <w:vertAlign w:val="subscript"/>
              </w:rPr>
              <w:t>11,280,548</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12/10/2021</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340" w:type="dxa"/>
            <w:vAlign w:val="bottom"/>
            <w:gridSpan w:val="4"/>
          </w:tcPr>
          <w:p>
            <w:pPr>
              <w:jc w:val="center"/>
              <w:spacing w:after="0" w:line="320" w:lineRule="exact"/>
              <w:rPr>
                <w:sz w:val="20"/>
                <w:szCs w:val="20"/>
                <w:color w:val="auto"/>
              </w:rPr>
            </w:pPr>
            <w:r>
              <w:rPr>
                <w:rFonts w:ascii="Arial" w:cs="Arial" w:eastAsia="Arial" w:hAnsi="Arial"/>
                <w:sz w:val="34"/>
                <w:szCs w:val="34"/>
                <w:color w:val="0000FF"/>
                <w:w w:val="82"/>
                <w:vertAlign w:val="subscript"/>
              </w:rPr>
              <w:t>29,299</w:t>
            </w:r>
            <w:r>
              <w:rPr>
                <w:rFonts w:ascii="Arial" w:cs="Arial" w:eastAsia="Arial" w:hAnsi="Arial"/>
                <w:sz w:val="11"/>
                <w:szCs w:val="11"/>
                <w:color w:val="008000"/>
                <w:w w:val="82"/>
              </w:rPr>
              <w:t>(1)(2)(3)(4)(5)(6)</w:t>
            </w:r>
          </w:p>
        </w:tc>
        <w:tc>
          <w:tcPr>
            <w:tcW w:w="380" w:type="dxa"/>
            <w:vAlign w:val="bottom"/>
          </w:tcPr>
          <w:p>
            <w:pPr>
              <w:jc w:val="right"/>
              <w:ind w:right="69"/>
              <w:spacing w:after="0"/>
              <w:rPr>
                <w:sz w:val="20"/>
                <w:szCs w:val="20"/>
                <w:color w:val="auto"/>
              </w:rPr>
            </w:pPr>
            <w:r>
              <w:rPr>
                <w:rFonts w:ascii="Arial" w:cs="Arial" w:eastAsia="Arial" w:hAnsi="Arial"/>
                <w:sz w:val="17"/>
                <w:szCs w:val="17"/>
                <w:color w:val="0000FF"/>
              </w:rPr>
              <w:t>D</w:t>
            </w:r>
          </w:p>
        </w:tc>
        <w:tc>
          <w:tcPr>
            <w:tcW w:w="76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45.0215</w:t>
            </w:r>
          </w:p>
        </w:tc>
        <w:tc>
          <w:tcPr>
            <w:tcW w:w="170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2"/>
                <w:vertAlign w:val="subscript"/>
              </w:rPr>
              <w:t>11,251,249</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40" w:type="dxa"/>
            <w:vAlign w:val="bottom"/>
            <w:gridSpan w:val="16"/>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spacing w:after="0"/>
              <w:rPr>
                <w:sz w:val="14"/>
                <w:szCs w:val="14"/>
                <w:color w:val="auto"/>
              </w:rPr>
            </w:pPr>
          </w:p>
        </w:tc>
        <w:tc>
          <w:tcPr>
            <w:tcW w:w="58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0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w w:val="99"/>
              </w:rPr>
            </w:pPr>
            <w:hyperlink r:id="rId14">
              <w:r>
                <w:rPr>
                  <w:rFonts w:ascii="Arial" w:cs="Arial" w:eastAsia="Arial" w:hAnsi="Arial"/>
                  <w:sz w:val="21"/>
                  <w:szCs w:val="21"/>
                  <w:color w:val="0000EE"/>
                  <w:w w:val="99"/>
                </w:rPr>
                <w:t>ACOF Investment Management LLC</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92"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Ares Management Holdings L.P.</w:t>
        </w:r>
      </w:hyperlink>
    </w:p>
    <w:p>
      <w:pPr>
        <w:sectPr>
          <w:pgSz w:w="11900" w:h="16892" w:orient="portrait"/>
          <w:cols w:equalWidth="0" w:num="1">
            <w:col w:w="11080"/>
          </w:cols>
          <w:pgMar w:left="460" w:top="225" w:right="359" w:bottom="0" w:gutter="0" w:footer="0" w:header="0"/>
          <w:type w:val="continuous"/>
        </w:sectPr>
      </w:pPr>
    </w:p>
    <w:bookmarkStart w:id="1" w:name="page2"/>
    <w:bookmarkEnd w:id="1"/>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394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394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ectPr>
          <w:pgSz w:w="11900" w:h="16863" w:orient="portrait"/>
          <w:cols w:equalWidth="0" w:num="1">
            <w:col w:w="9979"/>
          </w:cols>
          <w:pgMar w:left="480" w:top="459" w:right="1440" w:bottom="0" w:gutter="0" w:footer="0" w:header="0"/>
        </w:sectPr>
      </w:pPr>
    </w:p>
    <w:bookmarkStart w:id="2" w:name="page3"/>
    <w:bookmarkEnd w:id="2"/>
    <w:p>
      <w:pPr>
        <w:jc w:val="both"/>
        <w:ind w:right="100" w:firstLine="7"/>
        <w:spacing w:after="0" w:line="281"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right="6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right="6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11,251,249 shares of Common Stock by reason of the direct or indirect beneficial ownership of such shares as follows: (i) ACOF AIV 1A directly holds 671,048 shares of Common Stock, (ii) ACOF AIV 1B directly holds 2,455,697 shares of Common Stock, (iii) ACOF AIV 2 directly holds 2,501,619 shares of Common Stock, (iv) AEOF AIV A-B directly holds 1,894,861 shares of Common Stock, (v) AEOF AIV C directly holds 804,524 shares of Common Stock and (vi) AF Energy Feeder, L.P. directly holds 2,923,500 shares of Common Stock.</w:t>
      </w:r>
    </w:p>
    <w:p>
      <w:pPr>
        <w:spacing w:after="0" w:line="29" w:lineRule="exact"/>
        <w:rPr>
          <w:rFonts w:ascii="Arial" w:cs="Arial" w:eastAsia="Arial" w:hAnsi="Arial"/>
          <w:sz w:val="13"/>
          <w:szCs w:val="13"/>
          <w:color w:val="008000"/>
        </w:rPr>
      </w:pPr>
    </w:p>
    <w:p>
      <w:pPr>
        <w:ind w:right="14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40"/>
          </w:cols>
          <w:pgMar w:left="500" w:top="144" w:right="55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12/13/2021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12/13/2021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12/13/2021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12/13/2021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12/13/2021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12/13/2021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12/13/2021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12/13/2021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680" w:space="60"/>
            <w:col w:w="2100"/>
          </w:cols>
          <w:pgMar w:left="500" w:top="144" w:right="55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44"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536937" TargetMode="External"/><Relationship Id="rId18" Type="http://schemas.openxmlformats.org/officeDocument/2006/relationships/hyperlink" Target="http://www.sec.gov/cgi-bin/browse-edgar?action=getcompany&amp;CIK=0001669983" TargetMode="External"/><Relationship Id="rId19" Type="http://schemas.openxmlformats.org/officeDocument/2006/relationships/hyperlink" Target="http://www.sec.gov/cgi-bin/browse-edgar?action=getcompany&amp;CIK=0001176948" TargetMode="External"/><Relationship Id="rId20" Type="http://schemas.openxmlformats.org/officeDocument/2006/relationships/hyperlink" Target="http://www.sec.gov/cgi-bin/browse-edgar?action=getcompany&amp;CIK=0001620264" TargetMode="External"/><Relationship Id="rId21" Type="http://schemas.openxmlformats.org/officeDocument/2006/relationships/hyperlink" Target="http://www.sec.gov/cgi-bin/browse-edgar?action=getcompany&amp;CIK=0001761656" TargetMode="External"/><Relationship Id="rId22"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2021-12-13T15:04:45Z</dcterms:created>
  <dcterms:modified xsi:type="dcterms:W3CDTF">2021-12-13T15:04:45Z</dcterms:modified>
</cp:coreProperties>
</file>