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3960" w:type="dxa"/>
            <w:vAlign w:val="bottom"/>
            <w:gridSpan w:val="9"/>
            <w:vMerge w:val="restart"/>
          </w:tcPr>
          <w:p>
            <w:pPr>
              <w:ind w:left="140"/>
              <w:spacing w:after="0" w:line="140"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0"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960" w:type="dxa"/>
            <w:vAlign w:val="bottom"/>
            <w:gridSpan w:val="9"/>
            <w:vMerge w:val="continue"/>
          </w:tcPr>
          <w:p>
            <w:pPr>
              <w:spacing w:after="0"/>
              <w:rPr>
                <w:sz w:val="3"/>
                <w:szCs w:val="3"/>
                <w:color w:val="auto"/>
              </w:rPr>
            </w:pPr>
          </w:p>
        </w:tc>
        <w:tc>
          <w:tcPr>
            <w:tcW w:w="33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7"/>
          </w:tcPr>
          <w:p>
            <w:pPr>
              <w:ind w:left="160"/>
              <w:spacing w:after="0"/>
              <w:rPr>
                <w:sz w:val="20"/>
                <w:szCs w:val="20"/>
                <w:color w:val="auto"/>
              </w:rPr>
            </w:pPr>
            <w:r>
              <w:rPr>
                <w:rFonts w:ascii="Arial" w:cs="Arial" w:eastAsia="Arial" w:hAnsi="Arial"/>
                <w:sz w:val="17"/>
                <w:szCs w:val="17"/>
                <w:color w:val="0000FF"/>
              </w:rPr>
              <w:t>06/09/2021</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2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Transaction</w:t>
            </w:r>
          </w:p>
        </w:tc>
        <w:tc>
          <w:tcPr>
            <w:tcW w:w="20" w:type="dxa"/>
            <w:vAlign w:val="bottom"/>
          </w:tcPr>
          <w:p>
            <w:pPr>
              <w:spacing w:after="0"/>
              <w:rPr>
                <w:sz w:val="12"/>
                <w:szCs w:val="12"/>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(D) (Instr. 3, 4 and 5)</w:t>
            </w:r>
          </w:p>
        </w:tc>
        <w:tc>
          <w:tcPr>
            <w:tcW w:w="74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2"/>
          </w:tcPr>
          <w:p>
            <w:pPr>
              <w:ind w:left="20"/>
              <w:spacing w:after="0" w:line="118"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7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ind w:left="4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500" w:type="dxa"/>
            <w:vAlign w:val="bottom"/>
          </w:tcPr>
          <w:p>
            <w:pPr>
              <w:spacing w:after="0"/>
              <w:rPr>
                <w:sz w:val="14"/>
                <w:szCs w:val="14"/>
                <w:color w:val="auto"/>
              </w:rPr>
            </w:pPr>
          </w:p>
        </w:tc>
        <w:tc>
          <w:tcPr>
            <w:tcW w:w="112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06/07/2021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Arial" w:cs="Arial" w:eastAsia="Arial" w:hAnsi="Arial"/>
                <w:sz w:val="12"/>
                <w:szCs w:val="12"/>
                <w:color w:val="0000FF"/>
                <w:w w:val="74"/>
              </w:rPr>
              <w:t>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ind w:left="8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    </w:t>
            </w:r>
            <w:r>
              <w:rPr>
                <w:rFonts w:ascii="Arial" w:cs="Arial" w:eastAsia="Arial" w:hAnsi="Arial"/>
                <w:sz w:val="19"/>
                <w:szCs w:val="19"/>
                <w:color w:val="0000FF"/>
                <w:vertAlign w:val="subscript"/>
              </w:rPr>
              <w:t>D</w:t>
            </w:r>
          </w:p>
        </w:tc>
        <w:tc>
          <w:tcPr>
            <w:tcW w:w="740" w:type="dxa"/>
            <w:vAlign w:val="bottom"/>
          </w:tcPr>
          <w:p>
            <w:pPr>
              <w:ind w:left="60"/>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32.97</w:t>
            </w:r>
            <w:r>
              <w:rPr>
                <w:rFonts w:ascii="Arial" w:cs="Arial" w:eastAsia="Arial" w:hAnsi="Arial"/>
                <w:sz w:val="19"/>
                <w:szCs w:val="19"/>
                <w:color w:val="008000"/>
                <w:vertAlign w:val="superscript"/>
              </w:rPr>
              <w:t>(7)</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16,484,587</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0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w w:val="97"/>
              </w:rPr>
              <w:t>LOS ANGELES</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7"/>
                <w:szCs w:val="17"/>
                <w:color w:val="0000FF"/>
                <w:w w:val="95"/>
              </w:rPr>
              <w:t>2000 AVENUE OF THE STARS, 12TH FLOOR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w w:val="97"/>
              </w:rPr>
              <w:t>LOS ANGELES</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gridSpan w:val="2"/>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1"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16,484,587 shares of Common Stock by reason of the direct or indirect beneficial ownership of such shares as follows: (i) ACOF AIV 1A directly holds 761,293 shares of Common Stock, (ii) ACOF AIV 1B directly holds 2,785,932 shares of Common Stock, (iii) ACOF AIV 2 directly holds 2,838,036 shares of Common Stock, (iv) AEOF AIV A-B directly holds 1,894,861 shares of Common Stock, (v) AEOF AIV C directly holds 804,524 shares of Common Stock, (vi) SSF AIV 1A directly holds 474,061 shares of Common Stock, (vii) SSF AIV 1B directly holds 422,650 shares of Common Stock, (viii) SSF AIV 2 directly holds 668,048 shares of Common Stock and (ix) AF Energy Feeder, L.P. directly holds 5,815,182 shares of Common Stock. These holdings reflect 2,759 shares previously incorrectly reported as beneficially owned by ACOF AIV 2 that were actually beneficially owned by ACOF AIV 1A.</w:t>
      </w:r>
    </w:p>
    <w:p>
      <w:pPr>
        <w:spacing w:after="0" w:line="32"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pacing w:after="0" w:line="29" w:lineRule="exact"/>
        <w:rPr>
          <w:rFonts w:ascii="Arial" w:cs="Arial" w:eastAsia="Arial" w:hAnsi="Arial"/>
          <w:sz w:val="13"/>
          <w:szCs w:val="13"/>
          <w:color w:val="008000"/>
        </w:rPr>
      </w:pPr>
    </w:p>
    <w:p>
      <w:pPr>
        <w:ind w:left="20" w:righ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reported in this Form 4 corrects a two cents error in the original Form 4 (filed on June 9, 2021). On June 8, 2021, the Reporting Persons disgorged to the Issuer the full amount of profit potentially recoverable by the Issuer with respect to the reported transaction using the correct price of $32.97.</w:t>
      </w:r>
    </w:p>
    <w:p>
      <w:pPr>
        <w:sectPr>
          <w:pgSz w:w="11900" w:h="16838" w:orient="portrait"/>
          <w:cols w:equalWidth="0" w:num="1">
            <w:col w:w="10900"/>
          </w:cols>
          <w:pgMar w:left="480" w:top="312" w:right="51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ectPr>
          <w:pgSz w:w="11900" w:h="1683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2021-06-23T17:35:13Z</dcterms:created>
  <dcterms:modified xsi:type="dcterms:W3CDTF">2021-06-23T17:35:13Z</dcterms:modified>
</cp:coreProperties>
</file>