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Repetti Noelle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herein occurred automatically pursuant to a Rule 10b5-1 trading plan adopted by the reporting person on July 13, 2024.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Noelle M. Repetti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505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2024-09-18T17:14:22Z</dcterms:created>
  <dcterms:modified xsi:type="dcterms:W3CDTF">2024-09-18T17:14:22Z</dcterms:modified>
</cp:coreProperties>
</file>