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19,295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tax withholding for RSUs that vested on February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and PSUs surrendered to satisfy tax withholding for RSUs and PSUs that vested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2025-02-25T16:54:04Z</dcterms:created>
  <dcterms:modified xsi:type="dcterms:W3CDTF">2025-02-25T16:54:04Z</dcterms:modified>
</cp:coreProperties>
</file>