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414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1401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Stevens Todd A.</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27200 TOURNEY ROAD, SUITE 315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83"/>
        <w:spacing w:after="0"/>
        <w:rPr>
          <w:sz w:val="20"/>
          <w:szCs w:val="20"/>
          <w:color w:val="auto"/>
        </w:rPr>
      </w:pPr>
      <w:r>
        <w:rPr>
          <w:rFonts w:ascii="Arial" w:cs="Arial" w:eastAsia="Arial" w:hAnsi="Arial"/>
          <w:sz w:val="17"/>
          <w:szCs w:val="17"/>
          <w:color w:val="0000FF"/>
        </w:rPr>
        <w:t>President and CEO</w:t>
      </w:r>
    </w:p>
    <w:p>
      <w:pPr>
        <w:spacing w:after="0" w:line="267"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40" w:type="dxa"/>
            <w:vAlign w:val="bottom"/>
            <w:gridSpan w:val="6"/>
          </w:tcPr>
          <w:p>
            <w:pPr>
              <w:jc w:val="center"/>
              <w:ind w:right="52"/>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58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91355</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CLARITA</w:t>
            </w:r>
          </w:p>
        </w:tc>
        <w:tc>
          <w:tcPr>
            <w:tcW w:w="128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10"/>
                <w:szCs w:val="10"/>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ind w:left="120"/>
              <w:spacing w:after="0" w:line="121" w:lineRule="exact"/>
              <w:rPr>
                <w:sz w:val="20"/>
                <w:szCs w:val="20"/>
                <w:color w:val="auto"/>
              </w:rPr>
            </w:pPr>
            <w:r>
              <w:rPr>
                <w:rFonts w:ascii="Arial" w:cs="Arial" w:eastAsia="Arial" w:hAnsi="Arial"/>
                <w:sz w:val="13"/>
                <w:szCs w:val="13"/>
                <w:color w:val="auto"/>
              </w:rPr>
              <w:t>Person</w:t>
            </w: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8"/>
              <w:spacing w:after="0"/>
              <w:rPr>
                <w:sz w:val="20"/>
                <w:szCs w:val="20"/>
                <w:color w:val="auto"/>
              </w:rPr>
            </w:pPr>
            <w:r>
              <w:rPr>
                <w:rFonts w:ascii="Arial" w:cs="Arial" w:eastAsia="Arial" w:hAnsi="Arial"/>
                <w:sz w:val="17"/>
                <w:szCs w:val="17"/>
                <w:color w:val="0000FF"/>
                <w:w w:val="91"/>
              </w:rPr>
              <w:t>02/20/2019</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0"/>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4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0000FF"/>
                <w:w w:val="92"/>
              </w:rPr>
              <w:t>37,805</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31"/>
              <w:spacing w:after="0"/>
              <w:rPr>
                <w:sz w:val="20"/>
                <w:szCs w:val="20"/>
                <w:color w:val="auto"/>
              </w:rPr>
            </w:pPr>
            <w:r>
              <w:rPr>
                <w:rFonts w:ascii="Arial" w:cs="Arial" w:eastAsia="Arial" w:hAnsi="Arial"/>
                <w:sz w:val="11"/>
                <w:szCs w:val="11"/>
                <w:color w:val="008000"/>
                <w:w w:val="88"/>
              </w:rPr>
              <w:t>(1)</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296,798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8"/>
              <w:spacing w:after="0"/>
              <w:rPr>
                <w:sz w:val="20"/>
                <w:szCs w:val="20"/>
                <w:color w:val="auto"/>
              </w:rPr>
            </w:pPr>
            <w:r>
              <w:rPr>
                <w:rFonts w:ascii="Arial" w:cs="Arial" w:eastAsia="Arial" w:hAnsi="Arial"/>
                <w:sz w:val="17"/>
                <w:szCs w:val="17"/>
                <w:color w:val="0000FF"/>
                <w:w w:val="91"/>
              </w:rPr>
              <w:t>02/20/2019</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0"/>
              <w:spacing w:after="0"/>
              <w:rPr>
                <w:sz w:val="20"/>
                <w:szCs w:val="20"/>
                <w:color w:val="auto"/>
              </w:rPr>
            </w:pPr>
            <w:r>
              <w:rPr>
                <w:rFonts w:ascii="Arial" w:cs="Arial" w:eastAsia="Arial" w:hAnsi="Arial"/>
                <w:sz w:val="26"/>
                <w:szCs w:val="26"/>
                <w:color w:val="0000FF"/>
                <w:w w:val="84"/>
                <w:vertAlign w:val="subscript"/>
              </w:rPr>
              <w:t>D</w:t>
            </w:r>
            <w:r>
              <w:rPr>
                <w:rFonts w:ascii="Arial" w:cs="Arial" w:eastAsia="Arial" w:hAnsi="Arial"/>
                <w:sz w:val="11"/>
                <w:szCs w:val="11"/>
                <w:color w:val="008000"/>
                <w:w w:val="84"/>
              </w:rPr>
              <w:t>(1)</w:t>
            </w:r>
          </w:p>
        </w:tc>
        <w:tc>
          <w:tcPr>
            <w:tcW w:w="74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0000FF"/>
                <w:w w:val="92"/>
              </w:rPr>
              <w:t>15,122</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22.18</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281,676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40" w:type="dxa"/>
            <w:vAlign w:val="bottom"/>
            <w:gridSpan w:val="3"/>
          </w:tcPr>
          <w:p>
            <w:pPr>
              <w:jc w:val="center"/>
              <w:ind w:left="608"/>
              <w:spacing w:after="0"/>
              <w:rPr>
                <w:sz w:val="20"/>
                <w:szCs w:val="20"/>
                <w:color w:val="auto"/>
              </w:rPr>
            </w:pPr>
            <w:r>
              <w:rPr>
                <w:rFonts w:ascii="Arial" w:cs="Arial" w:eastAsia="Arial" w:hAnsi="Arial"/>
                <w:sz w:val="17"/>
                <w:szCs w:val="17"/>
                <w:color w:val="0000FF"/>
                <w:w w:val="91"/>
              </w:rPr>
              <w:t>02/20/2019</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center"/>
              <w:ind w:right="220"/>
              <w:spacing w:after="0"/>
              <w:rPr>
                <w:sz w:val="20"/>
                <w:szCs w:val="20"/>
                <w:color w:val="auto"/>
              </w:rPr>
            </w:pPr>
            <w:r>
              <w:rPr>
                <w:rFonts w:ascii="Arial" w:cs="Arial" w:eastAsia="Arial" w:hAnsi="Arial"/>
                <w:sz w:val="13"/>
                <w:szCs w:val="13"/>
                <w:color w:val="0000FF"/>
                <w:w w:val="74"/>
              </w:rPr>
              <w:t>F</w:t>
            </w:r>
          </w:p>
        </w:tc>
        <w:tc>
          <w:tcPr>
            <w:tcW w:w="740" w:type="dxa"/>
            <w:vAlign w:val="bottom"/>
          </w:tcPr>
          <w:p>
            <w:pPr>
              <w:jc w:val="center"/>
              <w:ind w:left="171"/>
              <w:spacing w:after="0"/>
              <w:rPr>
                <w:sz w:val="20"/>
                <w:szCs w:val="20"/>
                <w:color w:val="auto"/>
              </w:rPr>
            </w:pPr>
            <w:r>
              <w:rPr>
                <w:rFonts w:ascii="Arial" w:cs="Arial" w:eastAsia="Arial" w:hAnsi="Arial"/>
                <w:sz w:val="17"/>
                <w:szCs w:val="17"/>
                <w:color w:val="0000FF"/>
                <w:w w:val="89"/>
              </w:rPr>
              <w:t>3,622</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22.18</w:t>
            </w:r>
          </w:p>
        </w:tc>
        <w:tc>
          <w:tcPr>
            <w:tcW w:w="1240" w:type="dxa"/>
            <w:vAlign w:val="bottom"/>
            <w:gridSpan w:val="2"/>
          </w:tcPr>
          <w:p>
            <w:pPr>
              <w:ind w:left="300"/>
              <w:spacing w:after="0"/>
              <w:rPr>
                <w:sz w:val="20"/>
                <w:szCs w:val="20"/>
                <w:color w:val="auto"/>
              </w:rPr>
            </w:pPr>
            <w:r>
              <w:rPr>
                <w:rFonts w:ascii="Arial" w:cs="Arial" w:eastAsia="Arial" w:hAnsi="Arial"/>
                <w:sz w:val="17"/>
                <w:szCs w:val="17"/>
                <w:color w:val="0000FF"/>
              </w:rPr>
              <w:t>278,054</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jc w:val="center"/>
              <w:ind w:left="5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33"/>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33"/>
              <w:spacing w:after="0" w:line="134"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580" w:type="dxa"/>
            <w:vAlign w:val="bottom"/>
          </w:tcPr>
          <w:p>
            <w:pPr>
              <w:ind w:left="32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21"/>
                <w:szCs w:val="21"/>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02/20/2019</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M</w:t>
            </w:r>
          </w:p>
        </w:tc>
        <w:tc>
          <w:tcPr>
            <w:tcW w:w="940" w:type="dxa"/>
            <w:vAlign w:val="bottom"/>
          </w:tcPr>
          <w:p>
            <w:pPr>
              <w:ind w:left="480"/>
              <w:spacing w:after="0"/>
              <w:rPr>
                <w:sz w:val="20"/>
                <w:szCs w:val="20"/>
                <w:color w:val="auto"/>
              </w:rPr>
            </w:pPr>
            <w:r>
              <w:rPr>
                <w:rFonts w:ascii="Arial" w:cs="Arial" w:eastAsia="Arial" w:hAnsi="Arial"/>
                <w:sz w:val="13"/>
                <w:szCs w:val="13"/>
                <w:color w:val="0000FF"/>
              </w:rPr>
              <w:t>37,805</w:t>
            </w:r>
          </w:p>
        </w:tc>
        <w:tc>
          <w:tcPr>
            <w:tcW w:w="86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740" w:type="dxa"/>
            <w:vAlign w:val="bottom"/>
          </w:tcPr>
          <w:p>
            <w:pPr>
              <w:ind w:left="240"/>
              <w:spacing w:after="0"/>
              <w:rPr>
                <w:sz w:val="20"/>
                <w:szCs w:val="20"/>
                <w:color w:val="auto"/>
              </w:rPr>
            </w:pPr>
            <w:r>
              <w:rPr>
                <w:rFonts w:ascii="Arial" w:cs="Arial" w:eastAsia="Arial" w:hAnsi="Arial"/>
                <w:sz w:val="11"/>
                <w:szCs w:val="11"/>
                <w:color w:val="008000"/>
              </w:rPr>
              <w:t>(2)</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37,805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(1)</w:t>
            </w:r>
          </w:p>
        </w:tc>
        <w:tc>
          <w:tcPr>
            <w:tcW w:w="640" w:type="dxa"/>
            <w:vAlign w:val="bottom"/>
          </w:tcPr>
          <w:p>
            <w:pPr>
              <w:ind w:left="260"/>
              <w:spacing w:after="0"/>
              <w:rPr>
                <w:sz w:val="20"/>
                <w:szCs w:val="20"/>
                <w:color w:val="auto"/>
              </w:rPr>
            </w:pPr>
            <w:r>
              <w:rPr>
                <w:rFonts w:ascii="Arial" w:cs="Arial" w:eastAsia="Arial" w:hAnsi="Arial"/>
                <w:sz w:val="13"/>
                <w:szCs w:val="13"/>
                <w:color w:val="0000FF"/>
                <w:w w:val="90"/>
              </w:rPr>
              <w:t>75,609</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 Unit</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vesting of one-third of 113,414 Restricted Stock Units (RSUs) granted on February 21, 2018. Each RSU was the economic equivalent of one share of California Resources Corporation (CRC) common stock. On February 20, 2019, 15,122 of the reporting person's RSUs were settled for cash, and the remaining 22,683 were settled for an equal number of shares of CRC common stock.</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One-third of the RSUs vested on February 20, 2019; the remaining RSUs vest in two equal annual installments beginning February 20, 2020.</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Ulrik Damborg, Attorney-</w:t>
            </w:r>
          </w:p>
        </w:tc>
        <w:tc>
          <w:tcPr>
            <w:tcW w:w="2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02/22/2019</w:t>
            </w:r>
          </w:p>
        </w:tc>
        <w:tc>
          <w:tcPr>
            <w:tcW w:w="0" w:type="dxa"/>
            <w:vAlign w:val="bottom"/>
          </w:tcPr>
          <w:p>
            <w:pPr>
              <w:spacing w:after="0"/>
              <w:rPr>
                <w:sz w:val="1"/>
                <w:szCs w:val="1"/>
                <w:color w:val="auto"/>
              </w:rPr>
            </w:pPr>
          </w:p>
        </w:tc>
      </w:tr>
      <w:tr>
        <w:trPr>
          <w:trHeight w:val="92"/>
        </w:trPr>
        <w:tc>
          <w:tcPr>
            <w:tcW w:w="1960" w:type="dxa"/>
            <w:vAlign w:val="bottom"/>
            <w:vMerge w:val="restart"/>
          </w:tcPr>
          <w:p>
            <w:pPr>
              <w:spacing w:after="0"/>
              <w:rPr>
                <w:sz w:val="20"/>
                <w:szCs w:val="20"/>
                <w:color w:val="auto"/>
              </w:rPr>
            </w:pPr>
            <w:r>
              <w:rPr>
                <w:rFonts w:ascii="Arial" w:cs="Arial" w:eastAsia="Arial" w:hAnsi="Arial"/>
                <w:sz w:val="17"/>
                <w:szCs w:val="17"/>
                <w:color w:val="0000FF"/>
                <w:w w:val="93"/>
              </w:rPr>
              <w:t>in-Fact for Todd A. Stevens</w:t>
            </w:r>
          </w:p>
        </w:tc>
        <w:tc>
          <w:tcPr>
            <w:tcW w:w="3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6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2066"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2019-12-24T08:50:32Z</dcterms:created>
  <dcterms:modified xsi:type="dcterms:W3CDTF">2019-12-24T08:50:32Z</dcterms:modified>
</cp:coreProperties>
</file>