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N.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2.1051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4,026 shares in total acquired under CRC's employee stock purchase plan on September 30 and December 31,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 Fact for Robert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2019-12-09T00:14:06Z</dcterms:created>
  <dcterms:modified xsi:type="dcterms:W3CDTF">2019-12-09T00:14:06Z</dcterms:modified>
</cp:coreProperties>
</file>