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Leon Francisco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Corp Dev &amp; Strategic Plng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1,981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29,227.648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250 shares acquired under the California Resources Corporation Employee Stock Purchase Plan (the "ESPP") on September 30, 2019 and 86 shares acquired under the ESPP on October 1,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in-Fact for Francisco Leon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2020-02-13T19:31:36Z</dcterms:created>
  <dcterms:modified xsi:type="dcterms:W3CDTF">2020-02-13T19:31:36Z</dcterms:modified>
</cp:coreProperties>
</file>