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4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01/11/2022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0" w:type="dxa"/>
            <w:vAlign w:val="bottom"/>
            <w:vMerge w:val="restart"/>
          </w:tcPr>
          <w:p>
            <w:pPr>
              <w:spacing w:after="0"/>
              <w:rPr>
                <w:sz w:val="5"/>
                <w:szCs w:val="5"/>
                <w:color w:val="auto"/>
              </w:rPr>
            </w:pPr>
          </w:p>
        </w:tc>
        <w:tc>
          <w:tcPr>
            <w:tcW w:w="3960" w:type="dxa"/>
            <w:vAlign w:val="bottom"/>
            <w:gridSpan w:val="9"/>
            <w:vMerge w:val="restart"/>
          </w:tcPr>
          <w:p>
            <w:pPr>
              <w:ind w:left="14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3960" w:type="dxa"/>
            <w:vAlign w:val="bottom"/>
            <w:gridSpan w:val="9"/>
            <w:vMerge w:val="continue"/>
          </w:tcPr>
          <w:p>
            <w:pPr>
              <w:spacing w:after="0"/>
              <w:rPr>
                <w:sz w:val="5"/>
                <w:szCs w:val="5"/>
                <w:color w:val="auto"/>
              </w:rPr>
            </w:pPr>
          </w:p>
        </w:tc>
        <w:tc>
          <w:tcPr>
            <w:tcW w:w="33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gridSpan w:val="2"/>
          </w:tcPr>
          <w:p>
            <w:pPr>
              <w:spacing w:after="0"/>
              <w:rPr>
                <w:sz w:val="20"/>
                <w:szCs w:val="20"/>
                <w:color w:val="auto"/>
              </w:rPr>
            </w:pPr>
            <w:r>
              <w:rPr>
                <w:rFonts w:ascii="Arial" w:cs="Arial" w:eastAsia="Arial" w:hAnsi="Arial"/>
                <w:sz w:val="13"/>
                <w:szCs w:val="13"/>
                <w:color w:val="auto"/>
              </w:rPr>
              <w:t>Line)</w:t>
            </w:r>
          </w:p>
        </w:tc>
        <w:tc>
          <w:tcPr>
            <w:tcW w:w="2880" w:type="dxa"/>
            <w:vAlign w:val="bottom"/>
            <w:gridSpan w:val="6"/>
            <w:vMerge w:val="restart"/>
          </w:tcPr>
          <w:p>
            <w:pPr>
              <w:ind w:left="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8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vMerge w:val="restart"/>
          </w:tcPr>
          <w:p>
            <w:pPr>
              <w:ind w:left="140"/>
              <w:spacing w:after="0"/>
              <w:rPr>
                <w:sz w:val="20"/>
                <w:szCs w:val="20"/>
                <w:color w:val="auto"/>
              </w:rPr>
            </w:pPr>
            <w:r>
              <w:rPr>
                <w:rFonts w:ascii="Arial" w:cs="Arial" w:eastAsia="Arial" w:hAnsi="Arial"/>
                <w:sz w:val="17"/>
                <w:szCs w:val="17"/>
                <w:color w:val="0000FF"/>
              </w:rPr>
              <w:t>90067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8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880" w:type="dxa"/>
            <w:vAlign w:val="bottom"/>
            <w:gridSpan w:val="6"/>
            <w:vMerge w:val="restart"/>
          </w:tcPr>
          <w:p>
            <w:pPr>
              <w:ind w:left="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100" w:type="dxa"/>
            <w:vAlign w:val="bottom"/>
            <w:gridSpan w:val="2"/>
            <w:vMerge w:val="continue"/>
          </w:tcPr>
          <w:p>
            <w:pPr>
              <w:spacing w:after="0"/>
              <w:rPr>
                <w:sz w:val="8"/>
                <w:szCs w:val="8"/>
                <w:color w:val="auto"/>
              </w:rPr>
            </w:pPr>
          </w:p>
        </w:tc>
        <w:tc>
          <w:tcPr>
            <w:tcW w:w="110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288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gridSpan w:val="2"/>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gridSpan w:val="3"/>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346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5"/>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w:t>
            </w:r>
          </w:p>
        </w:tc>
        <w:tc>
          <w:tcPr>
            <w:tcW w:w="58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 Disposed Of</w:t>
            </w:r>
          </w:p>
        </w:tc>
        <w:tc>
          <w:tcPr>
            <w:tcW w:w="162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300" w:type="dxa"/>
            <w:vAlign w:val="bottom"/>
            <w:gridSpan w:val="3"/>
          </w:tcPr>
          <w:p>
            <w:pPr>
              <w:ind w:left="60"/>
              <w:spacing w:after="0" w:line="147" w:lineRule="exact"/>
              <w:rPr>
                <w:sz w:val="20"/>
                <w:szCs w:val="20"/>
                <w:color w:val="auto"/>
              </w:rPr>
            </w:pPr>
            <w:r>
              <w:rPr>
                <w:rFonts w:ascii="Arial" w:cs="Arial" w:eastAsia="Arial" w:hAnsi="Arial"/>
                <w:sz w:val="13"/>
                <w:szCs w:val="13"/>
                <w:b w:val="1"/>
                <w:bCs w:val="1"/>
                <w:color w:val="auto"/>
              </w:rPr>
              <w:t>Security (Instr. 3)</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80"/>
              <w:spacing w:after="0"/>
              <w:rPr>
                <w:sz w:val="20"/>
                <w:szCs w:val="20"/>
                <w:color w:val="auto"/>
              </w:rPr>
            </w:pPr>
            <w:r>
              <w:rPr>
                <w:rFonts w:ascii="Arial" w:cs="Arial" w:eastAsia="Arial" w:hAnsi="Arial"/>
                <w:sz w:val="12"/>
                <w:szCs w:val="12"/>
                <w:b w:val="1"/>
                <w:bCs w:val="1"/>
                <w:color w:val="auto"/>
              </w:rPr>
              <w:t>Transaction</w:t>
            </w:r>
          </w:p>
        </w:tc>
        <w:tc>
          <w:tcPr>
            <w:tcW w:w="1420" w:type="dxa"/>
            <w:vAlign w:val="bottom"/>
            <w:gridSpan w:val="4"/>
          </w:tcPr>
          <w:p>
            <w:pPr>
              <w:ind w:left="20"/>
              <w:spacing w:after="0"/>
              <w:rPr>
                <w:sz w:val="20"/>
                <w:szCs w:val="20"/>
                <w:color w:val="auto"/>
              </w:rPr>
            </w:pPr>
            <w:r>
              <w:rPr>
                <w:rFonts w:ascii="Arial" w:cs="Arial" w:eastAsia="Arial" w:hAnsi="Arial"/>
                <w:sz w:val="12"/>
                <w:szCs w:val="12"/>
                <w:b w:val="1"/>
                <w:bCs w:val="1"/>
                <w:color w:val="auto"/>
              </w:rPr>
              <w:t>(D) (Instr. 3, 4 and 5)</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Beneficially Owned</w:t>
            </w:r>
          </w:p>
        </w:tc>
        <w:tc>
          <w:tcPr>
            <w:tcW w:w="36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2"/>
          </w:tcPr>
          <w:p>
            <w:pPr>
              <w:ind w:left="40"/>
              <w:spacing w:after="0" w:line="118"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60"/>
              <w:spacing w:after="0" w:line="118"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ind w:left="80"/>
              <w:spacing w:after="0" w:line="118" w:lineRule="exact"/>
              <w:rPr>
                <w:sz w:val="20"/>
                <w:szCs w:val="20"/>
                <w:color w:val="auto"/>
              </w:rPr>
            </w:pPr>
            <w:r>
              <w:rPr>
                <w:rFonts w:ascii="Arial" w:cs="Arial" w:eastAsia="Arial" w:hAnsi="Arial"/>
                <w:sz w:val="12"/>
                <w:szCs w:val="12"/>
                <w:b w:val="1"/>
                <w:bCs w:val="1"/>
                <w:color w:val="auto"/>
              </w:rPr>
              <w:t>Code (Instr.</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60" w:type="dxa"/>
            <w:vAlign w:val="bottom"/>
            <w:gridSpan w:val="3"/>
          </w:tcPr>
          <w:p>
            <w:pPr>
              <w:ind w:left="80"/>
              <w:spacing w:after="0" w:line="118" w:lineRule="exact"/>
              <w:rPr>
                <w:sz w:val="20"/>
                <w:szCs w:val="20"/>
                <w:color w:val="auto"/>
              </w:rPr>
            </w:pPr>
            <w:r>
              <w:rPr>
                <w:rFonts w:ascii="Arial" w:cs="Arial" w:eastAsia="Arial" w:hAnsi="Arial"/>
                <w:sz w:val="12"/>
                <w:szCs w:val="12"/>
                <w:b w:val="1"/>
                <w:bCs w:val="1"/>
                <w:color w:val="auto"/>
              </w:rPr>
              <w:t>Following Reported</w:t>
            </w:r>
          </w:p>
        </w:tc>
        <w:tc>
          <w:tcPr>
            <w:tcW w:w="360" w:type="dxa"/>
            <w:vAlign w:val="bottom"/>
          </w:tcPr>
          <w:p>
            <w:pPr>
              <w:spacing w:after="0"/>
              <w:rPr>
                <w:sz w:val="10"/>
                <w:szCs w:val="10"/>
                <w:color w:val="auto"/>
              </w:rPr>
            </w:pPr>
          </w:p>
        </w:tc>
        <w:tc>
          <w:tcPr>
            <w:tcW w:w="840" w:type="dxa"/>
            <w:vAlign w:val="bottom"/>
          </w:tcPr>
          <w:p>
            <w:pPr>
              <w:ind w:left="60"/>
              <w:spacing w:after="0" w:line="118"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18"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Transaction(s) (Instr.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jc w:val="right"/>
              <w:ind w:right="29"/>
              <w:spacing w:after="0" w:line="133" w:lineRule="exact"/>
              <w:rPr>
                <w:sz w:val="20"/>
                <w:szCs w:val="20"/>
                <w:color w:val="auto"/>
              </w:rPr>
            </w:pPr>
            <w:r>
              <w:rPr>
                <w:rFonts w:ascii="Arial" w:cs="Arial" w:eastAsia="Arial" w:hAnsi="Arial"/>
                <w:sz w:val="12"/>
                <w:szCs w:val="12"/>
                <w:b w:val="1"/>
                <w:bCs w:val="1"/>
                <w:color w:val="auto"/>
              </w:rPr>
              <w:t>(A)</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9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1"/>
                <w:szCs w:val="11"/>
                <w:color w:val="auto"/>
              </w:rPr>
            </w:pPr>
          </w:p>
        </w:tc>
        <w:tc>
          <w:tcPr>
            <w:tcW w:w="340" w:type="dxa"/>
            <w:vAlign w:val="bottom"/>
          </w:tcPr>
          <w:p>
            <w:pPr>
              <w:jc w:val="right"/>
              <w:ind w:right="89"/>
              <w:spacing w:after="0" w:line="133" w:lineRule="exact"/>
              <w:rPr>
                <w:sz w:val="20"/>
                <w:szCs w:val="20"/>
                <w:color w:val="auto"/>
              </w:rPr>
            </w:pPr>
            <w:r>
              <w:rPr>
                <w:rFonts w:ascii="Arial" w:cs="Arial" w:eastAsia="Arial" w:hAnsi="Arial"/>
                <w:sz w:val="12"/>
                <w:szCs w:val="12"/>
                <w:b w:val="1"/>
                <w:bCs w:val="1"/>
                <w:color w:val="auto"/>
              </w:rPr>
              <w:t>or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jc w:val="right"/>
              <w:ind w:right="29"/>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gridSpan w:val="2"/>
          </w:tcPr>
          <w:p>
            <w:pPr>
              <w:ind w:left="140"/>
              <w:spacing w:after="0"/>
              <w:rPr>
                <w:sz w:val="20"/>
                <w:szCs w:val="20"/>
                <w:color w:val="auto"/>
              </w:rPr>
            </w:pPr>
            <w:r>
              <w:rPr>
                <w:rFonts w:ascii="Arial" w:cs="Arial" w:eastAsia="Arial" w:hAnsi="Arial"/>
                <w:sz w:val="17"/>
                <w:szCs w:val="17"/>
                <w:color w:val="0000FF"/>
              </w:rPr>
              <w:t>01/11/2022</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4"/>
          </w:tcPr>
          <w:p>
            <w:pPr>
              <w:ind w:left="20"/>
              <w:spacing w:after="0"/>
              <w:rPr>
                <w:sz w:val="20"/>
                <w:szCs w:val="20"/>
                <w:color w:val="auto"/>
              </w:rPr>
            </w:pPr>
            <w:r>
              <w:rPr>
                <w:rFonts w:ascii="Arial" w:cs="Arial" w:eastAsia="Arial" w:hAnsi="Arial"/>
                <w:sz w:val="13"/>
                <w:szCs w:val="13"/>
                <w:color w:val="0000FF"/>
              </w:rPr>
              <w:t>S</w:t>
            </w:r>
          </w:p>
        </w:tc>
        <w:tc>
          <w:tcPr>
            <w:tcW w:w="1420" w:type="dxa"/>
            <w:vAlign w:val="bottom"/>
            <w:gridSpan w:val="4"/>
          </w:tcPr>
          <w:p>
            <w:pPr>
              <w:ind w:left="20"/>
              <w:spacing w:after="0" w:line="320" w:lineRule="exact"/>
              <w:rPr>
                <w:sz w:val="20"/>
                <w:szCs w:val="20"/>
                <w:color w:val="auto"/>
              </w:rPr>
            </w:pPr>
            <w:r>
              <w:rPr>
                <w:rFonts w:ascii="Arial" w:cs="Arial" w:eastAsia="Arial" w:hAnsi="Arial"/>
                <w:sz w:val="34"/>
                <w:szCs w:val="34"/>
                <w:color w:val="0000FF"/>
                <w:w w:val="84"/>
                <w:vertAlign w:val="subscript"/>
              </w:rPr>
              <w:t>150,000</w:t>
            </w:r>
            <w:r>
              <w:rPr>
                <w:rFonts w:ascii="Arial" w:cs="Arial" w:eastAsia="Arial" w:hAnsi="Arial"/>
                <w:sz w:val="11"/>
                <w:szCs w:val="11"/>
                <w:color w:val="008000"/>
                <w:w w:val="84"/>
              </w:rPr>
              <w:t>(1)(2)(3)(4)(5)(6)</w:t>
            </w:r>
          </w:p>
        </w:tc>
        <w:tc>
          <w:tcPr>
            <w:tcW w:w="340" w:type="dxa"/>
            <w:vAlign w:val="bottom"/>
          </w:tcPr>
          <w:p>
            <w:pPr>
              <w:jc w:val="right"/>
              <w:ind w:right="29"/>
              <w:spacing w:after="0"/>
              <w:rPr>
                <w:sz w:val="20"/>
                <w:szCs w:val="20"/>
                <w:color w:val="auto"/>
              </w:rPr>
            </w:pPr>
            <w:r>
              <w:rPr>
                <w:rFonts w:ascii="Arial" w:cs="Arial" w:eastAsia="Arial" w:hAnsi="Arial"/>
                <w:sz w:val="17"/>
                <w:szCs w:val="17"/>
                <w:color w:val="0000FF"/>
              </w:rPr>
              <w:t>D</w:t>
            </w:r>
          </w:p>
        </w:tc>
        <w:tc>
          <w:tcPr>
            <w:tcW w:w="800" w:type="dxa"/>
            <w:vAlign w:val="bottom"/>
          </w:tcPr>
          <w:p>
            <w:pPr>
              <w:ind w:left="8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43.6091</w:t>
            </w:r>
          </w:p>
        </w:tc>
        <w:tc>
          <w:tcPr>
            <w:tcW w:w="1620" w:type="dxa"/>
            <w:vAlign w:val="bottom"/>
            <w:gridSpan w:val="4"/>
          </w:tcPr>
          <w:p>
            <w:pPr>
              <w:ind w:left="80"/>
              <w:spacing w:after="0" w:line="320" w:lineRule="exact"/>
              <w:rPr>
                <w:sz w:val="20"/>
                <w:szCs w:val="20"/>
                <w:color w:val="auto"/>
              </w:rPr>
            </w:pPr>
            <w:r>
              <w:rPr>
                <w:rFonts w:ascii="Arial" w:cs="Arial" w:eastAsia="Arial" w:hAnsi="Arial"/>
                <w:sz w:val="34"/>
                <w:szCs w:val="34"/>
                <w:color w:val="0000FF"/>
                <w:w w:val="83"/>
                <w:vertAlign w:val="subscript"/>
              </w:rPr>
              <w:t>9,966,968</w:t>
            </w:r>
            <w:r>
              <w:rPr>
                <w:rFonts w:ascii="Arial" w:cs="Arial" w:eastAsia="Arial" w:hAnsi="Arial"/>
                <w:sz w:val="11"/>
                <w:szCs w:val="11"/>
                <w:color w:val="008000"/>
                <w:w w:val="83"/>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gridSpan w:val="2"/>
          </w:tcPr>
          <w:p>
            <w:pPr>
              <w:ind w:left="140"/>
              <w:spacing w:after="0"/>
              <w:rPr>
                <w:sz w:val="20"/>
                <w:szCs w:val="20"/>
                <w:color w:val="auto"/>
              </w:rPr>
            </w:pPr>
            <w:r>
              <w:rPr>
                <w:rFonts w:ascii="Arial" w:cs="Arial" w:eastAsia="Arial" w:hAnsi="Arial"/>
                <w:sz w:val="17"/>
                <w:szCs w:val="17"/>
                <w:color w:val="0000FF"/>
              </w:rPr>
              <w:t>01/12/2022</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4"/>
          </w:tcPr>
          <w:p>
            <w:pPr>
              <w:ind w:left="20"/>
              <w:spacing w:after="0"/>
              <w:rPr>
                <w:sz w:val="20"/>
                <w:szCs w:val="20"/>
                <w:color w:val="auto"/>
              </w:rPr>
            </w:pPr>
            <w:r>
              <w:rPr>
                <w:rFonts w:ascii="Arial" w:cs="Arial" w:eastAsia="Arial" w:hAnsi="Arial"/>
                <w:sz w:val="13"/>
                <w:szCs w:val="13"/>
                <w:color w:val="0000FF"/>
              </w:rPr>
              <w:t>S</w:t>
            </w:r>
          </w:p>
        </w:tc>
        <w:tc>
          <w:tcPr>
            <w:tcW w:w="1420" w:type="dxa"/>
            <w:vAlign w:val="bottom"/>
            <w:gridSpan w:val="4"/>
          </w:tcPr>
          <w:p>
            <w:pPr>
              <w:ind w:left="20"/>
              <w:spacing w:after="0" w:line="320" w:lineRule="exact"/>
              <w:rPr>
                <w:sz w:val="20"/>
                <w:szCs w:val="20"/>
                <w:color w:val="auto"/>
              </w:rPr>
            </w:pPr>
            <w:r>
              <w:rPr>
                <w:rFonts w:ascii="Arial" w:cs="Arial" w:eastAsia="Arial" w:hAnsi="Arial"/>
                <w:sz w:val="34"/>
                <w:szCs w:val="34"/>
                <w:color w:val="0000FF"/>
                <w:w w:val="84"/>
                <w:vertAlign w:val="subscript"/>
              </w:rPr>
              <w:t>150,000</w:t>
            </w:r>
            <w:r>
              <w:rPr>
                <w:rFonts w:ascii="Arial" w:cs="Arial" w:eastAsia="Arial" w:hAnsi="Arial"/>
                <w:sz w:val="11"/>
                <w:szCs w:val="11"/>
                <w:color w:val="008000"/>
                <w:w w:val="84"/>
              </w:rPr>
              <w:t>(1)(2)(3)(4)(5)(6)</w:t>
            </w:r>
          </w:p>
        </w:tc>
        <w:tc>
          <w:tcPr>
            <w:tcW w:w="340" w:type="dxa"/>
            <w:vAlign w:val="bottom"/>
          </w:tcPr>
          <w:p>
            <w:pPr>
              <w:jc w:val="right"/>
              <w:ind w:right="29"/>
              <w:spacing w:after="0"/>
              <w:rPr>
                <w:sz w:val="20"/>
                <w:szCs w:val="20"/>
                <w:color w:val="auto"/>
              </w:rPr>
            </w:pPr>
            <w:r>
              <w:rPr>
                <w:rFonts w:ascii="Arial" w:cs="Arial" w:eastAsia="Arial" w:hAnsi="Arial"/>
                <w:sz w:val="17"/>
                <w:szCs w:val="17"/>
                <w:color w:val="0000FF"/>
              </w:rPr>
              <w:t>D</w:t>
            </w:r>
          </w:p>
        </w:tc>
        <w:tc>
          <w:tcPr>
            <w:tcW w:w="800" w:type="dxa"/>
            <w:vAlign w:val="bottom"/>
          </w:tcPr>
          <w:p>
            <w:pPr>
              <w:ind w:left="8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44.3827</w:t>
            </w:r>
          </w:p>
        </w:tc>
        <w:tc>
          <w:tcPr>
            <w:tcW w:w="1620" w:type="dxa"/>
            <w:vAlign w:val="bottom"/>
            <w:gridSpan w:val="4"/>
          </w:tcPr>
          <w:p>
            <w:pPr>
              <w:ind w:left="80"/>
              <w:spacing w:after="0" w:line="320" w:lineRule="exact"/>
              <w:rPr>
                <w:sz w:val="20"/>
                <w:szCs w:val="20"/>
                <w:color w:val="auto"/>
              </w:rPr>
            </w:pPr>
            <w:r>
              <w:rPr>
                <w:rFonts w:ascii="Arial" w:cs="Arial" w:eastAsia="Arial" w:hAnsi="Arial"/>
                <w:sz w:val="34"/>
                <w:szCs w:val="34"/>
                <w:color w:val="0000FF"/>
                <w:w w:val="83"/>
                <w:vertAlign w:val="subscript"/>
              </w:rPr>
              <w:t>9,816,968</w:t>
            </w:r>
            <w:r>
              <w:rPr>
                <w:rFonts w:ascii="Arial" w:cs="Arial" w:eastAsia="Arial" w:hAnsi="Arial"/>
                <w:sz w:val="11"/>
                <w:szCs w:val="11"/>
                <w:color w:val="008000"/>
                <w:w w:val="83"/>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60" w:type="dxa"/>
            <w:vAlign w:val="bottom"/>
            <w:gridSpan w:val="15"/>
          </w:tcPr>
          <w:p>
            <w:pPr>
              <w:ind w:left="4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180" w:type="dxa"/>
            <w:vAlign w:val="bottom"/>
          </w:tcPr>
          <w:p>
            <w:pPr>
              <w:spacing w:after="0"/>
              <w:rPr>
                <w:sz w:val="14"/>
                <w:szCs w:val="14"/>
                <w:color w:val="auto"/>
              </w:rPr>
            </w:pPr>
          </w:p>
        </w:tc>
        <w:tc>
          <w:tcPr>
            <w:tcW w:w="580" w:type="dxa"/>
            <w:vAlign w:val="bottom"/>
            <w:gridSpan w:val="3"/>
          </w:tcPr>
          <w:p>
            <w:pPr>
              <w:ind w:left="14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8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800" w:type="dxa"/>
            <w:vAlign w:val="bottom"/>
          </w:tcPr>
          <w:p>
            <w:pPr>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50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5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AF V Energy IV AIV 1A, L.P.</w:t>
              </w:r>
            </w:hyperlink>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gridSpan w:val="7"/>
          </w:tcPr>
          <w:p>
            <w:pPr>
              <w:spacing w:after="0"/>
              <w:rPr>
                <w:sz w:val="20"/>
                <w:szCs w:val="20"/>
                <w:color w:val="auto"/>
              </w:rPr>
            </w:pPr>
            <w:r>
              <w:rPr>
                <w:rFonts w:ascii="Arial" w:cs="Arial" w:eastAsia="Arial" w:hAnsi="Arial"/>
                <w:sz w:val="17"/>
                <w:szCs w:val="17"/>
                <w:color w:val="0000FF"/>
                <w:w w:val="95"/>
              </w:rPr>
              <w:t>2000 AVENUE OF THE STARS, 12TH FLOOR</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-5182235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AF V Energy IV AIV 1B, L.P.</w:t>
        </w:r>
      </w:hyperlink>
    </w:p>
    <w:p>
      <w:pPr>
        <w:sectPr>
          <w:pgSz w:w="11900" w:h="16838" w:orient="portrait"/>
          <w:cols w:equalWidth="0" w:num="1">
            <w:col w:w="11080"/>
          </w:cols>
          <w:pgMar w:left="460" w:top="225" w:right="359" w:bottom="0" w:gutter="0" w:footer="0" w:header="0"/>
          <w:type w:val="continuous"/>
        </w:sectPr>
      </w:pPr>
    </w:p>
    <w:bookmarkStart w:id="1" w:name="page2"/>
    <w:bookmarkEnd w:id="1"/>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755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7755255"/>
                    </a:xfrm>
                    <a:prstGeom prst="rect">
                      <a:avLst/>
                    </a:prstGeom>
                    <a:noFill/>
                  </pic:spPr>
                </pic:pic>
              </a:graphicData>
            </a:graphic>
          </wp:anchor>
        </w:drawing>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AF V Energy IV AIV 2,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AEOF ECR AIV A-B,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AEOF ECR AIV C,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AF Energy Feeder,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020" w:type="dxa"/>
            <w:vAlign w:val="bottom"/>
          </w:tcPr>
          <w:p>
            <w:pPr>
              <w:ind w:left="12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right="16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Ares Management LLC, (Continued in footnote 2)</w:t>
      </w:r>
    </w:p>
    <w:p>
      <w:pPr>
        <w:spacing w:after="0" w:line="8" w:lineRule="exact"/>
        <w:rPr>
          <w:rFonts w:ascii="Arial" w:cs="Arial" w:eastAsia="Arial" w:hAnsi="Arial"/>
          <w:sz w:val="12"/>
          <w:szCs w:val="12"/>
          <w:color w:val="008000"/>
        </w:rPr>
      </w:pPr>
    </w:p>
    <w:p>
      <w:pPr>
        <w:ind w:left="20" w:right="14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(ix) Ares Management Holdings L.P. ("Ares Management Holdings"), (x) Ares Holdco LLC ("Ares Holdco"), (xi) Ares Management Corporation ("Ares Management"), (xii) Ares Voting LLC ("Ares Voting"), (xiii) Ares Management GP LLC ("Ares Management GP") and (xiv)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20" w:right="12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left="20" w:right="12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left="2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9,816,968 shares of Common Stock by reason of the direct or indirect beneficial ownership of such shares as follows: (i) ACOF AIV 1A directly holds 558,503 shares of Common Stock, (ii) ACOF AIV 1B directly holds 2,043,841 shares of Common Stock, (iii) ACOF AIV 2 directly holds 2,082,070 shares of Common Stock, (iv) AEOF AIV A-B directly holds 1,894,861 shares of Common Stock, (v) AEOF AIV C directly holds 804,524 shares of Common Stock and (vi) AF Energy Feeder, L.P. directly holds 2,433,169 shares of Common Stock.</w:t>
      </w:r>
    </w:p>
    <w:p>
      <w:pPr>
        <w:spacing w:after="0" w:line="29" w:lineRule="exact"/>
        <w:rPr>
          <w:rFonts w:ascii="Arial" w:cs="Arial" w:eastAsia="Arial" w:hAnsi="Arial"/>
          <w:sz w:val="13"/>
          <w:szCs w:val="13"/>
          <w:color w:val="008000"/>
        </w:rPr>
      </w:pPr>
    </w:p>
    <w:p>
      <w:pPr>
        <w:ind w:left="20" w:right="20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920"/>
          </w:cols>
          <w:pgMar w:left="480" w:top="179" w:right="499" w:bottom="0" w:gutter="0" w:footer="0" w:header="0"/>
        </w:sectPr>
      </w:pPr>
    </w:p>
    <w:p>
      <w:pPr>
        <w:spacing w:after="0" w:line="5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ARES MANAGEMENT LLC 01/13/2022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ectPr>
          <w:pgSz w:w="11900" w:h="16838" w:orient="portrait"/>
          <w:cols w:equalWidth="0" w:num="1">
            <w:col w:w="10920"/>
          </w:cols>
          <w:pgMar w:left="480" w:top="179" w:right="499" w:bottom="0" w:gutter="0" w:footer="0" w:header="0"/>
          <w:type w:val="continuous"/>
        </w:sectPr>
      </w:pPr>
    </w:p>
    <w:bookmarkStart w:id="2" w:name="page3"/>
    <w:bookmarkEnd w:id="2"/>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6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76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AEOF ECR AIV A-B,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50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AEOF ECR AIV C,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649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36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AF ENERGY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833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0000FF"/>
        </w:rPr>
        <w:t>01/13/2022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01/13/2022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01/13/2022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01/13/2022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01/13/2022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01/13/2022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80" w:space="160"/>
            <w:col w:w="1440"/>
          </w:cols>
          <w:pgMar w:left="500" w:top="131"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831167" TargetMode="External"/><Relationship Id="rId16" Type="http://schemas.openxmlformats.org/officeDocument/2006/relationships/hyperlink" Target="http://www.sec.gov/cgi-bin/browse-edgar?action=getcompany&amp;CIK=0001831195" TargetMode="External"/><Relationship Id="rId18" Type="http://schemas.openxmlformats.org/officeDocument/2006/relationships/hyperlink" Target="http://www.sec.gov/cgi-bin/browse-edgar?action=getcompany&amp;CIK=0001831196" TargetMode="External"/><Relationship Id="rId19" Type="http://schemas.openxmlformats.org/officeDocument/2006/relationships/hyperlink" Target="http://www.sec.gov/cgi-bin/browse-edgar?action=getcompany&amp;CIK=0001831200" TargetMode="External"/><Relationship Id="rId20" Type="http://schemas.openxmlformats.org/officeDocument/2006/relationships/hyperlink" Target="http://www.sec.gov/cgi-bin/browse-edgar?action=getcompany&amp;CIK=0001831202" TargetMode="External"/><Relationship Id="rId21" Type="http://schemas.openxmlformats.org/officeDocument/2006/relationships/hyperlink" Target="http://www.sec.gov/cgi-bin/browse-edgar?action=getcompany&amp;CIK=00018312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2022-01-13T15:03:29Z</dcterms:created>
  <dcterms:modified xsi:type="dcterms:W3CDTF">2022-01-13T15:03:29Z</dcterms:modified>
</cp:coreProperties>
</file>