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Crespy Clio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42,355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restricted stock units (RSUs). Each RSU represents a contingent right to receive one share of Common Stock. These RSUs will vest as follows: 10% of the RSUs on each of November 4, 2026, 2027 and 2028; 30% of the RSUs on November 4, 2029; and 40% of the RSUs on November 4, 2030.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L. Preston,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Clio C.</w:t>
        <w:tab/>
        <w:t>11/05/2025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Crespy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8848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2025-11-06T16:30:38Z</dcterms:created>
  <dcterms:modified xsi:type="dcterms:W3CDTF">2025-11-06T16:30:38Z</dcterms:modified>
</cp:coreProperties>
</file>