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Pineci Roy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Exec. VP - Finance</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11/30/2014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8,582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left="357"/>
              <w:spacing w:after="0"/>
              <w:rPr>
                <w:sz w:val="20"/>
                <w:szCs w:val="20"/>
                <w:color w:val="auto"/>
              </w:rPr>
            </w:pP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18,582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Pineci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11/30/2014</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jc w:val="center"/>
              <w:ind w:right="280"/>
              <w:spacing w:after="0" w:line="216" w:lineRule="exact"/>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740" w:type="dxa"/>
            <w:vAlign w:val="bottom"/>
          </w:tcPr>
          <w:p>
            <w:pPr>
              <w:jc w:val="center"/>
              <w:ind w:left="69"/>
              <w:spacing w:after="0"/>
              <w:rPr>
                <w:sz w:val="20"/>
                <w:szCs w:val="20"/>
                <w:color w:val="auto"/>
              </w:rPr>
            </w:pPr>
            <w:r>
              <w:rPr>
                <w:rFonts w:ascii="Arial" w:cs="Arial" w:eastAsia="Arial" w:hAnsi="Arial"/>
                <w:sz w:val="18"/>
                <w:szCs w:val="18"/>
                <w:color w:val="0000FF"/>
                <w:w w:val="88"/>
              </w:rPr>
              <w:t>1,921</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center"/>
              <w:ind w:left="357"/>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1,921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9"/>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12/02/2014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4"/>
                <w:szCs w:val="14"/>
                <w:color w:val="0000FF"/>
                <w:w w:val="85"/>
              </w:rPr>
              <w:t>P</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15,000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3"/>
          </w:tcPr>
          <w:p>
            <w:pPr>
              <w:jc w:val="center"/>
              <w:ind w:left="57"/>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7.186</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33,582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$7.185 to $7.19,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Roy Pineci, by Kendrick F.</w:t>
      </w:r>
      <w:r>
        <w:rPr>
          <w:sz w:val="20"/>
          <w:szCs w:val="20"/>
          <w:color w:val="auto"/>
        </w:rPr>
        <w:tab/>
      </w:r>
      <w:r>
        <w:rPr>
          <w:rFonts w:ascii="Arial" w:cs="Arial" w:eastAsia="Arial" w:hAnsi="Arial"/>
          <w:sz w:val="23"/>
          <w:szCs w:val="23"/>
          <w:color w:val="0000FF"/>
          <w:vertAlign w:val="subscript"/>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44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4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Royer,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3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979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2019-12-16T22:01:04Z</dcterms:created>
  <dcterms:modified xsi:type="dcterms:W3CDTF">2019-12-16T22:01:04Z</dcterms:modified>
</cp:coreProperties>
</file>