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April 30, 2021</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17" w:right="479" w:bottom="1440" w:gutter="0" w:footer="0" w:header="0"/>
        </w:sectPr>
      </w:pPr>
    </w:p>
    <w:p>
      <w:pPr>
        <w:spacing w:after="0" w:line="124"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17" w:right="47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91355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17"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417"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17"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type w:val="continuous"/>
        </w:sectPr>
      </w:pPr>
    </w:p>
    <w:bookmarkStart w:id="1" w:name="page2"/>
    <w:bookmarkEnd w:id="1"/>
    <w:p>
      <w:pPr>
        <w:ind w:left="900" w:right="80" w:hanging="1295"/>
        <w:spacing w:after="0" w:line="266" w:lineRule="auto"/>
        <w:tabs>
          <w:tab w:leader="none" w:pos="880" w:val="left"/>
        </w:tabs>
        <w:rPr>
          <w:sz w:val="20"/>
          <w:szCs w:val="20"/>
          <w:color w:val="auto"/>
        </w:rPr>
      </w:pPr>
      <w:r>
        <w:rPr>
          <w:rFonts w:ascii="Arial" w:cs="Arial" w:eastAsia="Arial" w:hAnsi="Arial"/>
          <w:sz w:val="18"/>
          <w:szCs w:val="18"/>
          <w:b w:val="1"/>
          <w:bCs w:val="1"/>
          <w:color w:val="auto"/>
        </w:rPr>
        <w:t>Item 5.02</w:t>
        <w:tab/>
        <w:t>Departures of Directors or Certain Officers; Election of Directors; Appointment of Certain Officers; Compensatory Arrangements of Certain Officers.</w:t>
      </w:r>
    </w:p>
    <w:p>
      <w:pPr>
        <w:spacing w:after="0" w:line="193"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color w:val="auto"/>
        </w:rPr>
        <w:t>On April 30, 2021, Noelle M. Repetti, age 52, became the Principal Accounting Officer of California Resources Corporation (the “Company”). Mrs. Repetti joined the Company in August 2014 as Vice President – Tax, and she assumed additional duties and was appointed Vice President and Controller in August 2017. Mrs. Repetti is a certified public accountant who holds a Bachelor of Science degree in accounting from Loyola Marymount University and a Master’s degree in business taxation from the University of Southern California. Prior to joining the Company, Mrs. Repetti was a tax partner in the Los Angeles office of Deloitte Tax LLP.</w:t>
      </w:r>
    </w:p>
    <w:p>
      <w:pPr>
        <w:spacing w:after="0" w:line="2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Mrs. Repetti’s new role follows the previously announced retirement of Roy Pineci, Senior Vice President – Finance and the Company’s prior principal accounting officer, which also occurred on April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Michael L. Preston</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6"/>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w w:val="92"/>
              </w:rPr>
              <w:t>Senior Executive Vice President, Chief Administrative Officer and General</w:t>
            </w:r>
          </w:p>
        </w:tc>
      </w:tr>
      <w:tr>
        <w:trPr>
          <w:trHeight w:val="230"/>
        </w:trPr>
        <w:tc>
          <w:tcPr>
            <w:tcW w:w="74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2021-05-06T16:08:10Z</dcterms:created>
  <dcterms:modified xsi:type="dcterms:W3CDTF">2021-05-06T16:08:10Z</dcterms:modified>
</cp:coreProperties>
</file>